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5EFAC" w14:textId="77777777" w:rsidR="00E74A1E" w:rsidRPr="00107EE3" w:rsidRDefault="00E74A1E" w:rsidP="00E74A1E">
      <w:pPr>
        <w:pStyle w:val="1"/>
        <w:keepNext w:val="0"/>
        <w:rPr>
          <w:b w:val="0"/>
          <w:bCs/>
          <w:sz w:val="26"/>
          <w:szCs w:val="26"/>
        </w:rPr>
      </w:pPr>
      <w:r w:rsidRPr="00107EE3">
        <w:rPr>
          <w:bCs/>
          <w:sz w:val="26"/>
          <w:szCs w:val="26"/>
        </w:rPr>
        <w:t>ПОЛОЖЕНИЕ</w:t>
      </w:r>
    </w:p>
    <w:p w14:paraId="7A6890EB" w14:textId="77777777" w:rsidR="00E74A1E" w:rsidRPr="00107EE3" w:rsidRDefault="00E74A1E" w:rsidP="00E74A1E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177730914"/>
      <w:r w:rsidRPr="00107EE3">
        <w:rPr>
          <w:rFonts w:ascii="Times New Roman" w:hAnsi="Times New Roman"/>
          <w:b/>
          <w:bCs/>
          <w:sz w:val="26"/>
          <w:szCs w:val="26"/>
        </w:rPr>
        <w:t xml:space="preserve">о конкурсе обучающихся </w:t>
      </w:r>
    </w:p>
    <w:p w14:paraId="188C75E5" w14:textId="77777777" w:rsidR="00E74A1E" w:rsidRPr="00107EE3" w:rsidRDefault="00E74A1E" w:rsidP="00E74A1E">
      <w:pPr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7EE3">
        <w:rPr>
          <w:rFonts w:ascii="Times New Roman" w:hAnsi="Times New Roman"/>
          <w:b/>
          <w:bCs/>
          <w:sz w:val="26"/>
          <w:szCs w:val="26"/>
        </w:rPr>
        <w:t>«Отечество моё Приморье: история, культура, природа, этнос»</w:t>
      </w:r>
    </w:p>
    <w:bookmarkEnd w:id="0"/>
    <w:p w14:paraId="5F9382AB" w14:textId="77777777" w:rsidR="00E74A1E" w:rsidRPr="00107EE3" w:rsidRDefault="00E74A1E" w:rsidP="00E74A1E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t>1. Общие положения</w:t>
      </w:r>
    </w:p>
    <w:p w14:paraId="3908C7F7" w14:textId="77777777" w:rsidR="00E74A1E" w:rsidRPr="00107EE3" w:rsidRDefault="00E74A1E" w:rsidP="00E74A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конкурса обучающихся </w:t>
      </w:r>
      <w:bookmarkStart w:id="1" w:name="_Hlk177730968"/>
      <w:r w:rsidRPr="00107EE3">
        <w:rPr>
          <w:rFonts w:ascii="Times New Roman" w:hAnsi="Times New Roman"/>
          <w:sz w:val="28"/>
          <w:szCs w:val="28"/>
        </w:rPr>
        <w:t>«</w:t>
      </w:r>
      <w:r w:rsidRPr="00107EE3">
        <w:rPr>
          <w:rFonts w:ascii="Times New Roman" w:hAnsi="Times New Roman"/>
          <w:bCs/>
          <w:sz w:val="28"/>
          <w:szCs w:val="28"/>
        </w:rPr>
        <w:t>Отечество моё Приморье: история, культура, природа, этнос</w:t>
      </w:r>
      <w:r w:rsidRPr="00107EE3">
        <w:rPr>
          <w:rFonts w:ascii="Times New Roman" w:hAnsi="Times New Roman"/>
          <w:sz w:val="28"/>
          <w:szCs w:val="28"/>
        </w:rPr>
        <w:t xml:space="preserve">» </w:t>
      </w:r>
      <w:bookmarkEnd w:id="1"/>
      <w:r w:rsidRPr="00107EE3">
        <w:rPr>
          <w:rFonts w:ascii="Times New Roman" w:hAnsi="Times New Roman"/>
          <w:sz w:val="28"/>
          <w:szCs w:val="28"/>
        </w:rPr>
        <w:t>(далее – конкурс).</w:t>
      </w:r>
    </w:p>
    <w:p w14:paraId="20EC3383" w14:textId="77777777" w:rsidR="00E74A1E" w:rsidRPr="00107EE3" w:rsidRDefault="00E74A1E" w:rsidP="00E74A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Конкурс проводится в соответствии с приказом министерства образования Приморского края от </w:t>
      </w:r>
      <w:r w:rsidRPr="00107EE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17.01.2025</w:t>
      </w:r>
      <w:r w:rsidRPr="00107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107EE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№ пр.23а-39</w:t>
      </w:r>
      <w:r w:rsidRPr="00107EE3">
        <w:rPr>
          <w:rFonts w:ascii="Times New Roman" w:hAnsi="Times New Roman"/>
          <w:sz w:val="28"/>
          <w:szCs w:val="28"/>
        </w:rPr>
        <w:t xml:space="preserve"> «Об утверждении краевому государственному учреждению дополнительного образования «Региональный модельный центр Приморского края» государственного задания на оказание государственных услуг и работ на 2025 год и плановый период 2026 и 2027 годов и государственного социального заказа на оказание государственных услуг в социальной сфере, отнесённых к полномочиям органов исполнительной власти Приморского края на 2025 год и плановый период 2026 и 2027 годов».</w:t>
      </w:r>
    </w:p>
    <w:p w14:paraId="2080E7D5" w14:textId="77777777" w:rsidR="00E74A1E" w:rsidRPr="00107EE3" w:rsidRDefault="00E74A1E" w:rsidP="00E74A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Цель конкурса – </w:t>
      </w:r>
      <w:bookmarkStart w:id="2" w:name="_Hlk177559628"/>
      <w:r w:rsidRPr="00107EE3">
        <w:rPr>
          <w:rFonts w:ascii="Times New Roman" w:hAnsi="Times New Roman"/>
          <w:sz w:val="28"/>
          <w:szCs w:val="28"/>
        </w:rPr>
        <w:t>воспитание патриотизма и гражданственности обучающихся посредством вовлечения в исследовательскую деятельность по изучению, сохранению и популяризации исторического, природного и культурного наследия Приморского края.</w:t>
      </w:r>
      <w:bookmarkEnd w:id="2"/>
    </w:p>
    <w:p w14:paraId="0C4A958C" w14:textId="77777777" w:rsidR="00E74A1E" w:rsidRPr="00107EE3" w:rsidRDefault="00E74A1E" w:rsidP="00E74A1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Задачи конкурса:</w:t>
      </w:r>
    </w:p>
    <w:p w14:paraId="2457D40F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>- воспитывать у обучающихся бережное отношение к историческому, природному и культурному наследию родного края, семьи;</w:t>
      </w:r>
    </w:p>
    <w:p w14:paraId="586EFFC4" w14:textId="77777777" w:rsidR="00E74A1E" w:rsidRPr="00107EE3" w:rsidRDefault="00E74A1E" w:rsidP="00E74A1E">
      <w:pPr>
        <w:pStyle w:val="3"/>
        <w:tabs>
          <w:tab w:val="left" w:pos="0"/>
        </w:tabs>
        <w:spacing w:line="360" w:lineRule="auto"/>
        <w:ind w:firstLine="709"/>
        <w:jc w:val="both"/>
      </w:pPr>
      <w:r w:rsidRPr="00107EE3">
        <w:t>- популяризировать краеведческую деятельность в духовно-нравственном воспитании обучающихся и социализации, соответствующим традиционным ценностям и нормам российского общества</w:t>
      </w:r>
      <w:r w:rsidRPr="00107EE3">
        <w:rPr>
          <w:rFonts w:eastAsia="ms mincho;ms gothic"/>
        </w:rPr>
        <w:t>;</w:t>
      </w:r>
    </w:p>
    <w:p w14:paraId="3556E483" w14:textId="77777777" w:rsidR="00E74A1E" w:rsidRPr="00107EE3" w:rsidRDefault="00E74A1E" w:rsidP="00E74A1E">
      <w:pPr>
        <w:pStyle w:val="a6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создавать условия для выявления и поддержки талантливых детей в области краеведения;</w:t>
      </w:r>
    </w:p>
    <w:p w14:paraId="6189350D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 xml:space="preserve">- расширять знания и компетенции обучающихся в области краеведения; </w:t>
      </w:r>
    </w:p>
    <w:p w14:paraId="67C52E27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>- совершенствовать организацию, содержание и технологии краеведческой деятельности, приёмы и методы учебно-исследовательской деятельности обучающихся.</w:t>
      </w:r>
    </w:p>
    <w:p w14:paraId="128886BB" w14:textId="77777777" w:rsidR="00E74A1E" w:rsidRDefault="00E74A1E" w:rsidP="00E74A1E">
      <w:pPr>
        <w:spacing w:line="360" w:lineRule="auto"/>
        <w:ind w:right="-5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A57161" w14:textId="77777777" w:rsidR="00E74A1E" w:rsidRPr="00107EE3" w:rsidRDefault="00E74A1E" w:rsidP="00E74A1E">
      <w:pPr>
        <w:spacing w:line="360" w:lineRule="auto"/>
        <w:ind w:right="-5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FB479D" w14:textId="77777777" w:rsidR="00E74A1E" w:rsidRPr="00107EE3" w:rsidRDefault="00E74A1E" w:rsidP="00E74A1E">
      <w:pPr>
        <w:spacing w:line="360" w:lineRule="auto"/>
        <w:ind w:right="-58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EE3">
        <w:rPr>
          <w:rFonts w:ascii="Times New Roman" w:hAnsi="Times New Roman"/>
          <w:b/>
          <w:bCs/>
          <w:sz w:val="28"/>
          <w:szCs w:val="28"/>
        </w:rPr>
        <w:lastRenderedPageBreak/>
        <w:t>2. Руководство конкурсом</w:t>
      </w:r>
    </w:p>
    <w:p w14:paraId="5DF746C6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Организацию конкурса осуществляет краевое государственное автономное учреждение дополнительного образования «Региональный модельный центр Приморского края» (далее – КГАУ ДО «РМЦ Приморского края»).</w:t>
      </w:r>
    </w:p>
    <w:p w14:paraId="7262F39E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Координатор конкурса – Татьяна Вячеславовна Звягинцева, методист учебно-методического отдела КГАУ ДО «РМЦ Приморского края», тел. (423) 236-18-18.</w:t>
      </w:r>
    </w:p>
    <w:p w14:paraId="5928DE7F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Для решения оперативных вопросов создаётся организационный комитет (далее – оргкомитет), который:</w:t>
      </w:r>
    </w:p>
    <w:p w14:paraId="0FEC8FC6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обеспечивает организацию конкурса;</w:t>
      </w:r>
    </w:p>
    <w:p w14:paraId="0154460C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организует приём конкурсных работ;</w:t>
      </w:r>
    </w:p>
    <w:p w14:paraId="190FE6CB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формирует состав жюри конкурса;</w:t>
      </w:r>
    </w:p>
    <w:p w14:paraId="1215C893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утверждает программу проведения финала конкурса;</w:t>
      </w:r>
    </w:p>
    <w:p w14:paraId="68BC71AD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подводит итоги конкурса на основании оценочных листов членов жюри.</w:t>
      </w:r>
    </w:p>
    <w:p w14:paraId="2061D9DF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Решение оргкомитета по составу жюри, победителей и призёров конкурса утверждается приказом </w:t>
      </w:r>
      <w:proofErr w:type="spellStart"/>
      <w:r w:rsidRPr="00107EE3">
        <w:rPr>
          <w:rFonts w:ascii="Times New Roman" w:hAnsi="Times New Roman"/>
          <w:sz w:val="28"/>
          <w:szCs w:val="28"/>
        </w:rPr>
        <w:t>и.о</w:t>
      </w:r>
      <w:proofErr w:type="spellEnd"/>
      <w:r w:rsidRPr="00107EE3">
        <w:rPr>
          <w:rFonts w:ascii="Times New Roman" w:hAnsi="Times New Roman"/>
          <w:sz w:val="28"/>
          <w:szCs w:val="28"/>
        </w:rPr>
        <w:t>. директора КГАУ ДО «РМЦ Приморского края».</w:t>
      </w:r>
    </w:p>
    <w:p w14:paraId="64EFFDE7" w14:textId="77777777" w:rsidR="00E74A1E" w:rsidRPr="00107EE3" w:rsidRDefault="00E74A1E" w:rsidP="00E74A1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t>3. Участники конкурса</w:t>
      </w:r>
    </w:p>
    <w:p w14:paraId="65EC621B" w14:textId="77777777" w:rsidR="00E74A1E" w:rsidRPr="00107EE3" w:rsidRDefault="00E74A1E" w:rsidP="00E74A1E">
      <w:pPr>
        <w:pStyle w:val="3"/>
        <w:tabs>
          <w:tab w:val="left" w:pos="0"/>
        </w:tabs>
        <w:spacing w:line="360" w:lineRule="auto"/>
        <w:ind w:left="20" w:right="60" w:firstLine="689"/>
        <w:jc w:val="both"/>
        <w:rPr>
          <w:highlight w:val="green"/>
        </w:rPr>
      </w:pPr>
      <w:r w:rsidRPr="00107EE3">
        <w:t>В конкурсе принимают участие обучающиеся общеобразовательных организаций</w:t>
      </w:r>
      <w:bookmarkStart w:id="3" w:name="_Hlk177731886"/>
      <w:r w:rsidRPr="00107EE3">
        <w:t xml:space="preserve">, профессиональных образовательных организаций, организаций дополнительного образования, учреждений для детей с ограниченными возможностями здоровья, центров содействия семейному устройству для детей-сирот и детей, оставшихся без попечения родителей в возрасте от 13 до 18 лет (включительно). </w:t>
      </w:r>
      <w:bookmarkEnd w:id="3"/>
    </w:p>
    <w:p w14:paraId="387C81D2" w14:textId="77777777" w:rsidR="00E74A1E" w:rsidRPr="00107EE3" w:rsidRDefault="00E74A1E" w:rsidP="00E74A1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EE3">
        <w:rPr>
          <w:rFonts w:ascii="Times New Roman" w:hAnsi="Times New Roman"/>
          <w:color w:val="000000"/>
          <w:sz w:val="28"/>
          <w:szCs w:val="28"/>
        </w:rPr>
        <w:t>Допускается только индивидуальное участие. Замена участников в ходе конкурса не допускается. Подача работы на конкурс означает добровольное согласие с условиями конкурса.</w:t>
      </w:r>
    </w:p>
    <w:p w14:paraId="1B8D313B" w14:textId="77777777" w:rsidR="00E74A1E" w:rsidRPr="00107EE3" w:rsidRDefault="00E74A1E" w:rsidP="00E74A1E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t>4. Основные условия конкурса</w:t>
      </w:r>
    </w:p>
    <w:p w14:paraId="12A6530B" w14:textId="77777777" w:rsidR="00E74A1E" w:rsidRPr="00107EE3" w:rsidRDefault="00E74A1E" w:rsidP="00E74A1E">
      <w:pPr>
        <w:spacing w:line="360" w:lineRule="auto"/>
        <w:ind w:right="-58" w:firstLine="708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14:paraId="11CC7FBA" w14:textId="77777777" w:rsidR="00E74A1E" w:rsidRPr="00107EE3" w:rsidRDefault="00E74A1E" w:rsidP="00E74A1E">
      <w:pPr>
        <w:spacing w:line="360" w:lineRule="auto"/>
        <w:ind w:right="-58" w:firstLine="708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- 1 этап – заочный: </w:t>
      </w:r>
      <w:r w:rsidRPr="00107EE3">
        <w:rPr>
          <w:rFonts w:ascii="Times New Roman" w:hAnsi="Times New Roman"/>
          <w:color w:val="000000" w:themeColor="text1"/>
          <w:sz w:val="28"/>
          <w:szCs w:val="28"/>
        </w:rPr>
        <w:t xml:space="preserve">с 01 по 28 ноября 2025 года </w:t>
      </w:r>
      <w:r w:rsidRPr="00107EE3">
        <w:rPr>
          <w:rFonts w:ascii="Times New Roman" w:hAnsi="Times New Roman"/>
          <w:sz w:val="28"/>
          <w:szCs w:val="28"/>
        </w:rPr>
        <w:t>(приём заявок и конкурсных материалов, заочная оценка конкурсных работ);</w:t>
      </w:r>
    </w:p>
    <w:p w14:paraId="6D4CB4EB" w14:textId="77777777" w:rsidR="00E74A1E" w:rsidRPr="00107EE3" w:rsidRDefault="00E74A1E" w:rsidP="00E74A1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- 2 этап – очный: с </w:t>
      </w:r>
      <w:r w:rsidRPr="00107EE3">
        <w:rPr>
          <w:rFonts w:ascii="Times New Roman" w:hAnsi="Times New Roman"/>
          <w:color w:val="000000" w:themeColor="text1"/>
          <w:sz w:val="28"/>
          <w:szCs w:val="28"/>
        </w:rPr>
        <w:t xml:space="preserve">08 по 15 декабря 2025 года </w:t>
      </w:r>
      <w:r w:rsidRPr="00107EE3">
        <w:rPr>
          <w:rFonts w:ascii="Times New Roman" w:hAnsi="Times New Roman"/>
          <w:sz w:val="28"/>
          <w:szCs w:val="28"/>
        </w:rPr>
        <w:t>(публичная защита конкурсных работ в дистанционном формате).</w:t>
      </w:r>
    </w:p>
    <w:p w14:paraId="32C59DF9" w14:textId="77777777" w:rsidR="00E74A1E" w:rsidRPr="00107EE3" w:rsidRDefault="00E74A1E" w:rsidP="00E74A1E">
      <w:pPr>
        <w:pStyle w:val="3"/>
        <w:tabs>
          <w:tab w:val="left" w:pos="3801"/>
        </w:tabs>
        <w:spacing w:line="360" w:lineRule="auto"/>
        <w:ind w:left="20" w:firstLine="689"/>
        <w:jc w:val="both"/>
      </w:pPr>
      <w:r w:rsidRPr="00107EE3">
        <w:t>Конкурс проводится по следующим секциям и номинациям:</w:t>
      </w:r>
    </w:p>
    <w:p w14:paraId="624A2402" w14:textId="77777777" w:rsidR="00E74A1E" w:rsidRPr="00107EE3" w:rsidRDefault="00E74A1E" w:rsidP="00E74A1E">
      <w:pPr>
        <w:spacing w:line="36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lastRenderedPageBreak/>
        <w:t>Секция № 1 «Воинская слава России»</w:t>
      </w:r>
    </w:p>
    <w:p w14:paraId="515456AA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bCs/>
          <w:sz w:val="28"/>
          <w:szCs w:val="28"/>
        </w:rPr>
      </w:pPr>
      <w:r w:rsidRPr="00107EE3">
        <w:rPr>
          <w:rFonts w:ascii="Times New Roman" w:hAnsi="Times New Roman"/>
          <w:bCs/>
          <w:sz w:val="28"/>
          <w:szCs w:val="28"/>
        </w:rPr>
        <w:t>Номинации:</w:t>
      </w:r>
    </w:p>
    <w:p w14:paraId="2B8D8DDA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bCs/>
          <w:sz w:val="28"/>
          <w:szCs w:val="28"/>
        </w:rPr>
      </w:pPr>
      <w:r w:rsidRPr="00107EE3">
        <w:rPr>
          <w:rFonts w:ascii="Times New Roman" w:hAnsi="Times New Roman"/>
          <w:bCs/>
          <w:sz w:val="28"/>
          <w:szCs w:val="28"/>
        </w:rPr>
        <w:t>Военная история. Специальная военная операция – изучение мероприятий по сохранению памяти защитников Отечества, героических действий земляков – фронтовиков и тружеников тыла, в том числе детей войны, научных и технологических достижений в военный период.</w:t>
      </w:r>
    </w:p>
    <w:p w14:paraId="7087B2B8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bCs/>
          <w:sz w:val="28"/>
          <w:szCs w:val="28"/>
        </w:rPr>
      </w:pPr>
      <w:r w:rsidRPr="00107EE3">
        <w:rPr>
          <w:rFonts w:ascii="Times New Roman" w:hAnsi="Times New Roman"/>
          <w:bCs/>
          <w:sz w:val="28"/>
          <w:szCs w:val="28"/>
        </w:rPr>
        <w:t>Великая Отечественная война</w:t>
      </w:r>
      <w:r w:rsidRPr="00107EE3">
        <w:rPr>
          <w:rFonts w:ascii="Times New Roman" w:hAnsi="Times New Roman"/>
          <w:b/>
          <w:sz w:val="28"/>
          <w:szCs w:val="28"/>
        </w:rPr>
        <w:t xml:space="preserve"> </w:t>
      </w:r>
      <w:r w:rsidRPr="00107EE3">
        <w:rPr>
          <w:rFonts w:ascii="Times New Roman" w:hAnsi="Times New Roman"/>
          <w:bCs/>
          <w:sz w:val="28"/>
          <w:szCs w:val="28"/>
        </w:rPr>
        <w:t>– изучение событий</w:t>
      </w:r>
      <w:r w:rsidRPr="00107EE3">
        <w:rPr>
          <w:rFonts w:ascii="Times New Roman" w:hAnsi="Times New Roman"/>
          <w:bCs/>
          <w:sz w:val="28"/>
          <w:szCs w:val="28"/>
        </w:rPr>
        <w:br/>
        <w:t>1941-1945 годов, хода боевых действий; исследование мест боёв, боевого пути соединений, сформированных в Приморском крае.</w:t>
      </w:r>
    </w:p>
    <w:p w14:paraId="20E02479" w14:textId="77777777" w:rsidR="00E74A1E" w:rsidRPr="00107EE3" w:rsidRDefault="00E74A1E" w:rsidP="00E74A1E">
      <w:pPr>
        <w:spacing w:line="36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t>Секция № 2 «Наследие России»</w:t>
      </w:r>
    </w:p>
    <w:p w14:paraId="51E3F186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Hlk177564695"/>
      <w:r w:rsidRPr="00107EE3">
        <w:rPr>
          <w:rFonts w:ascii="Times New Roman" w:hAnsi="Times New Roman"/>
          <w:bCs/>
          <w:sz w:val="28"/>
          <w:szCs w:val="28"/>
        </w:rPr>
        <w:t>Номинации:</w:t>
      </w:r>
    </w:p>
    <w:bookmarkEnd w:id="4"/>
    <w:p w14:paraId="30B58B08" w14:textId="77777777" w:rsidR="00E74A1E" w:rsidRPr="00107EE3" w:rsidRDefault="00E74A1E" w:rsidP="00E74A1E">
      <w:pPr>
        <w:pStyle w:val="ab"/>
        <w:tabs>
          <w:tab w:val="left" w:pos="426"/>
        </w:tabs>
        <w:spacing w:line="360" w:lineRule="auto"/>
        <w:ind w:right="136" w:firstLine="709"/>
        <w:jc w:val="both"/>
        <w:rPr>
          <w:color w:val="000000"/>
          <w:sz w:val="28"/>
          <w:szCs w:val="28"/>
        </w:rPr>
      </w:pPr>
      <w:r w:rsidRPr="00107EE3">
        <w:rPr>
          <w:bCs/>
          <w:iCs/>
          <w:color w:val="000000"/>
          <w:sz w:val="28"/>
          <w:szCs w:val="28"/>
        </w:rPr>
        <w:t xml:space="preserve">Археология </w:t>
      </w:r>
      <w:r w:rsidRPr="00107EE3">
        <w:rPr>
          <w:bCs/>
          <w:color w:val="000000"/>
          <w:sz w:val="28"/>
          <w:szCs w:val="28"/>
        </w:rPr>
        <w:t>– и</w:t>
      </w:r>
      <w:r w:rsidRPr="00107EE3">
        <w:rPr>
          <w:color w:val="000000"/>
          <w:sz w:val="28"/>
          <w:szCs w:val="28"/>
        </w:rPr>
        <w:t>зучение артефактов деятельности, поселений и сооружений древности, материальной культуры и технологий предков, земляков-археологов, захоронений, палеонтологических находок.</w:t>
      </w:r>
    </w:p>
    <w:p w14:paraId="3FA37438" w14:textId="77777777" w:rsidR="00E74A1E" w:rsidRPr="00107EE3" w:rsidRDefault="00E74A1E" w:rsidP="00E74A1E">
      <w:pPr>
        <w:pStyle w:val="ab"/>
        <w:tabs>
          <w:tab w:val="left" w:pos="426"/>
        </w:tabs>
        <w:spacing w:line="360" w:lineRule="auto"/>
        <w:ind w:right="136" w:firstLine="709"/>
        <w:jc w:val="both"/>
        <w:rPr>
          <w:color w:val="000000"/>
          <w:sz w:val="28"/>
          <w:szCs w:val="28"/>
        </w:rPr>
      </w:pPr>
      <w:r w:rsidRPr="00107EE3">
        <w:rPr>
          <w:color w:val="000000"/>
          <w:sz w:val="28"/>
          <w:szCs w:val="28"/>
        </w:rPr>
        <w:t>Нематериальное наследие и этнография</w:t>
      </w:r>
      <w:r w:rsidRPr="00107EE3">
        <w:rPr>
          <w:b/>
          <w:bCs/>
          <w:color w:val="000000"/>
          <w:sz w:val="28"/>
          <w:szCs w:val="28"/>
        </w:rPr>
        <w:t xml:space="preserve"> </w:t>
      </w:r>
      <w:r w:rsidRPr="00107EE3">
        <w:rPr>
          <w:color w:val="000000"/>
          <w:sz w:val="28"/>
          <w:szCs w:val="28"/>
        </w:rPr>
        <w:t>– изучение обычаев и праздников, игр (детских, спортивных и др.) и игровой культуры, народных ремёсел, фольклора и народной музыки, народного танца, костюма и украшений, народного эпоса (мифы, легенды, сказания и др.), языков и наречий, земляков – хранителей этнокультурного достояния края, местной кухни и еды.</w:t>
      </w:r>
    </w:p>
    <w:p w14:paraId="7CAE58AA" w14:textId="77777777" w:rsidR="00E74A1E" w:rsidRPr="00107EE3" w:rsidRDefault="00E74A1E" w:rsidP="00E74A1E">
      <w:pPr>
        <w:pStyle w:val="3"/>
        <w:shd w:val="clear" w:color="auto" w:fill="auto"/>
        <w:spacing w:line="360" w:lineRule="auto"/>
        <w:ind w:right="60" w:firstLine="0"/>
        <w:jc w:val="center"/>
        <w:rPr>
          <w:rStyle w:val="ac"/>
          <w:b w:val="0"/>
          <w:bCs w:val="0"/>
        </w:rPr>
      </w:pPr>
      <w:r w:rsidRPr="00107EE3">
        <w:rPr>
          <w:b/>
          <w:bCs/>
        </w:rPr>
        <w:t>Секция № 3 «Родной край»</w:t>
      </w:r>
    </w:p>
    <w:p w14:paraId="478C672C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bCs/>
        </w:rPr>
      </w:pPr>
      <w:r w:rsidRPr="00107EE3">
        <w:rPr>
          <w:rFonts w:ascii="Times New Roman" w:hAnsi="Times New Roman"/>
          <w:bCs/>
          <w:sz w:val="28"/>
          <w:szCs w:val="28"/>
        </w:rPr>
        <w:t>Номинации:</w:t>
      </w:r>
    </w:p>
    <w:p w14:paraId="705ECEBC" w14:textId="77777777" w:rsidR="00E74A1E" w:rsidRPr="00107EE3" w:rsidRDefault="00E74A1E" w:rsidP="00E74A1E">
      <w:pPr>
        <w:spacing w:line="360" w:lineRule="auto"/>
        <w:ind w:right="-7" w:firstLine="709"/>
        <w:jc w:val="both"/>
        <w:rPr>
          <w:rStyle w:val="ac"/>
          <w:b w:val="0"/>
          <w:bCs w:val="0"/>
          <w:i w:val="0"/>
          <w:iCs w:val="0"/>
        </w:rPr>
      </w:pPr>
      <w:r w:rsidRPr="00107EE3">
        <w:rPr>
          <w:rStyle w:val="ac"/>
        </w:rPr>
        <w:t>Памятники природы – изучение географии края, географических открытий, флоры и фауны, заповедных зон, топонимики природных объектов.</w:t>
      </w:r>
    </w:p>
    <w:p w14:paraId="002DF4A4" w14:textId="77777777" w:rsidR="00E74A1E" w:rsidRPr="00107EE3" w:rsidRDefault="00E74A1E" w:rsidP="00E74A1E">
      <w:pPr>
        <w:spacing w:line="360" w:lineRule="auto"/>
        <w:ind w:right="-7" w:firstLine="709"/>
        <w:jc w:val="both"/>
        <w:rPr>
          <w:rStyle w:val="ac"/>
          <w:b w:val="0"/>
          <w:bCs w:val="0"/>
          <w:i w:val="0"/>
          <w:iCs w:val="0"/>
        </w:rPr>
      </w:pPr>
      <w:r w:rsidRPr="00107EE3">
        <w:rPr>
          <w:rStyle w:val="ac"/>
        </w:rPr>
        <w:t>Архитектура и урбанистика – изучение топонимики урбанистических объектов, новых архитектурных решений, архитектурных стилей, религиозных зданий и сооружений, экологической архитектуры и устойчивого развития, парков и общественных пространств, въездных групп, топонимики мест, земляков-архитекторов.</w:t>
      </w:r>
    </w:p>
    <w:p w14:paraId="7E0EF23E" w14:textId="77777777" w:rsidR="00E74A1E" w:rsidRPr="00107EE3" w:rsidRDefault="00E74A1E" w:rsidP="00E74A1E">
      <w:pPr>
        <w:spacing w:line="360" w:lineRule="auto"/>
        <w:ind w:right="-7" w:firstLine="709"/>
        <w:jc w:val="both"/>
        <w:rPr>
          <w:rStyle w:val="ac"/>
          <w:b w:val="0"/>
          <w:bCs w:val="0"/>
          <w:i w:val="0"/>
          <w:iCs w:val="0"/>
        </w:rPr>
      </w:pPr>
      <w:r w:rsidRPr="00107EE3">
        <w:rPr>
          <w:rStyle w:val="ac"/>
        </w:rPr>
        <w:t xml:space="preserve">Геральдика и символика края – изучение государственных символов Приморского края и муниципального образования, гербовых знаков дворянских родов Приморского края, воинских символов региона: знамён, штандартов и наград, символики населённого пункта, семьи, образовательной организации, </w:t>
      </w:r>
      <w:r w:rsidRPr="00107EE3">
        <w:rPr>
          <w:rStyle w:val="ac"/>
        </w:rPr>
        <w:lastRenderedPageBreak/>
        <w:t>выполненных по правилам геральдики.</w:t>
      </w:r>
    </w:p>
    <w:p w14:paraId="1E703D59" w14:textId="77777777" w:rsidR="00E74A1E" w:rsidRPr="00107EE3" w:rsidRDefault="00E74A1E" w:rsidP="00E74A1E">
      <w:pPr>
        <w:pStyle w:val="3"/>
        <w:shd w:val="clear" w:color="auto" w:fill="auto"/>
        <w:spacing w:line="360" w:lineRule="auto"/>
        <w:ind w:right="60" w:firstLine="709"/>
        <w:jc w:val="both"/>
      </w:pPr>
      <w:r w:rsidRPr="00107EE3">
        <w:t>Наука и технологии края – изучение развития науки и технологий, истории развития предприятий и других промышленных объектов, земляков – известных учёных, инженеров, изобретателей, промышленников и предпринимателей, транспорта и путей сообщения.</w:t>
      </w:r>
    </w:p>
    <w:p w14:paraId="52EE34C1" w14:textId="77777777" w:rsidR="00E74A1E" w:rsidRPr="00107EE3" w:rsidRDefault="00E74A1E" w:rsidP="00E74A1E">
      <w:pPr>
        <w:pStyle w:val="3"/>
        <w:shd w:val="clear" w:color="auto" w:fill="auto"/>
        <w:spacing w:line="360" w:lineRule="auto"/>
        <w:ind w:right="60" w:firstLine="0"/>
        <w:jc w:val="center"/>
        <w:rPr>
          <w:b/>
          <w:bCs/>
        </w:rPr>
      </w:pPr>
      <w:r w:rsidRPr="00107EE3">
        <w:rPr>
          <w:b/>
          <w:bCs/>
        </w:rPr>
        <w:t>Секция № 4 «Родная земля»</w:t>
      </w:r>
    </w:p>
    <w:p w14:paraId="176ABD83" w14:textId="77777777" w:rsidR="00E74A1E" w:rsidRPr="00107EE3" w:rsidRDefault="00E74A1E" w:rsidP="00E74A1E">
      <w:pPr>
        <w:spacing w:line="360" w:lineRule="auto"/>
        <w:ind w:right="-7" w:firstLine="709"/>
        <w:jc w:val="both"/>
        <w:rPr>
          <w:rStyle w:val="ac"/>
          <w:b w:val="0"/>
          <w:bCs w:val="0"/>
          <w:i w:val="0"/>
          <w:iCs w:val="0"/>
        </w:rPr>
      </w:pPr>
      <w:r w:rsidRPr="00107EE3">
        <w:rPr>
          <w:rFonts w:ascii="Times New Roman" w:hAnsi="Times New Roman"/>
          <w:bCs/>
          <w:sz w:val="28"/>
          <w:szCs w:val="28"/>
        </w:rPr>
        <w:t xml:space="preserve">Семья и родословие края </w:t>
      </w:r>
      <w:r w:rsidRPr="00107EE3">
        <w:rPr>
          <w:rStyle w:val="ac"/>
        </w:rPr>
        <w:t>– изучение родословных, семейных традиций, истории семейных реликвий, профессиональных династий, героических страниц семьи.</w:t>
      </w:r>
    </w:p>
    <w:p w14:paraId="74F5058E" w14:textId="77777777" w:rsidR="00E74A1E" w:rsidRPr="00107EE3" w:rsidRDefault="00E74A1E" w:rsidP="00E74A1E">
      <w:pPr>
        <w:pStyle w:val="3"/>
        <w:shd w:val="clear" w:color="auto" w:fill="auto"/>
        <w:spacing w:line="360" w:lineRule="auto"/>
        <w:ind w:right="60" w:firstLine="709"/>
        <w:jc w:val="both"/>
        <w:rPr>
          <w:rStyle w:val="ac"/>
          <w:b w:val="0"/>
        </w:rPr>
      </w:pPr>
      <w:r w:rsidRPr="00107EE3">
        <w:rPr>
          <w:rStyle w:val="ac"/>
        </w:rPr>
        <w:t>Культурное наследие</w:t>
      </w:r>
      <w:bookmarkStart w:id="5" w:name="_Hlk177564846"/>
      <w:r w:rsidRPr="00107EE3">
        <w:rPr>
          <w:i/>
        </w:rPr>
        <w:t xml:space="preserve"> – </w:t>
      </w:r>
      <w:bookmarkEnd w:id="5"/>
      <w:r w:rsidRPr="00107EE3">
        <w:t>изучение творчества жителей Приморского края: известных деятелей культуры и искусства, литературного наследия, традиций изобразительного творчества, театральных, хореографических, музыкальных традиций, кинематографии и мультипликации.</w:t>
      </w:r>
    </w:p>
    <w:p w14:paraId="76E316E9" w14:textId="77777777" w:rsidR="00E74A1E" w:rsidRPr="00107EE3" w:rsidRDefault="00E74A1E" w:rsidP="00E74A1E">
      <w:pPr>
        <w:spacing w:before="60" w:after="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EE3">
        <w:rPr>
          <w:rFonts w:ascii="Times New Roman" w:hAnsi="Times New Roman"/>
          <w:b/>
          <w:sz w:val="28"/>
          <w:szCs w:val="28"/>
        </w:rPr>
        <w:t>5. Порядок проведения конкурса</w:t>
      </w:r>
    </w:p>
    <w:p w14:paraId="00F2F271" w14:textId="77777777" w:rsidR="00E74A1E" w:rsidRPr="00107EE3" w:rsidRDefault="00E74A1E" w:rsidP="00E74A1E">
      <w:pPr>
        <w:pStyle w:val="3"/>
        <w:shd w:val="clear" w:color="auto" w:fill="auto"/>
        <w:tabs>
          <w:tab w:val="left" w:pos="3801"/>
        </w:tabs>
        <w:spacing w:line="360" w:lineRule="auto"/>
        <w:ind w:firstLine="709"/>
        <w:jc w:val="both"/>
      </w:pPr>
      <w:r w:rsidRPr="00107EE3">
        <w:t xml:space="preserve">В период </w:t>
      </w:r>
      <w:r w:rsidRPr="00107EE3">
        <w:rPr>
          <w:color w:val="auto"/>
        </w:rPr>
        <w:t xml:space="preserve">с 01 по 12 ноября 2025 </w:t>
      </w:r>
      <w:r w:rsidRPr="00107EE3">
        <w:t xml:space="preserve">года на электронном ресурсе </w:t>
      </w:r>
      <w:hyperlink r:id="rId4" w:history="1">
        <w:r w:rsidRPr="00107EE3">
          <w:rPr>
            <w:rStyle w:val="a5"/>
          </w:rPr>
          <w:t>https://forms.yandex.ru/cloud/66ecdd92eb61463ad84f2c30/</w:t>
        </w:r>
      </w:hyperlink>
      <w:r w:rsidRPr="00107EE3">
        <w:rPr>
          <w:color w:val="FF0000"/>
        </w:rPr>
        <w:t xml:space="preserve"> </w:t>
      </w:r>
      <w:r w:rsidRPr="00107EE3">
        <w:t>необходимо пройти регистрацию и загрузить:</w:t>
      </w:r>
    </w:p>
    <w:p w14:paraId="034B8E07" w14:textId="77777777" w:rsidR="00E74A1E" w:rsidRPr="00107EE3" w:rsidRDefault="00E74A1E" w:rsidP="00E74A1E">
      <w:pPr>
        <w:pStyle w:val="3"/>
        <w:shd w:val="clear" w:color="auto" w:fill="auto"/>
        <w:tabs>
          <w:tab w:val="left" w:pos="3801"/>
        </w:tabs>
        <w:spacing w:line="360" w:lineRule="auto"/>
        <w:ind w:firstLine="709"/>
        <w:jc w:val="both"/>
      </w:pPr>
      <w:r w:rsidRPr="00107EE3">
        <w:t xml:space="preserve">- конкурсную работу, оформленную в форматах </w:t>
      </w:r>
      <w:r w:rsidRPr="00107EE3">
        <w:rPr>
          <w:lang w:val="en-US"/>
        </w:rPr>
        <w:t>PDF</w:t>
      </w:r>
      <w:r w:rsidRPr="00107EE3">
        <w:t xml:space="preserve"> и </w:t>
      </w:r>
      <w:r w:rsidRPr="00107EE3">
        <w:rPr>
          <w:lang w:val="en-US"/>
        </w:rPr>
        <w:t>WORD</w:t>
      </w:r>
      <w:r w:rsidRPr="00107EE3">
        <w:t xml:space="preserve"> (Приложение 1); при регистрации все данные излагаются полностью, без сокращений (за исключением общепринятых);</w:t>
      </w:r>
    </w:p>
    <w:p w14:paraId="04946622" w14:textId="77777777" w:rsidR="00E74A1E" w:rsidRPr="00107EE3" w:rsidRDefault="00E74A1E" w:rsidP="00E74A1E">
      <w:pPr>
        <w:pStyle w:val="3"/>
        <w:shd w:val="clear" w:color="auto" w:fill="auto"/>
        <w:tabs>
          <w:tab w:val="left" w:pos="3801"/>
        </w:tabs>
        <w:spacing w:line="360" w:lineRule="auto"/>
        <w:ind w:firstLine="709"/>
        <w:jc w:val="both"/>
      </w:pPr>
      <w:r w:rsidRPr="00107EE3">
        <w:t xml:space="preserve">- согласие на обработку персональных данных в формате </w:t>
      </w:r>
      <w:r w:rsidRPr="00107EE3">
        <w:rPr>
          <w:lang w:val="en-US"/>
        </w:rPr>
        <w:t>pdf</w:t>
      </w:r>
      <w:r w:rsidRPr="00107EE3">
        <w:t xml:space="preserve"> (Приложение 4).</w:t>
      </w:r>
    </w:p>
    <w:p w14:paraId="4C1EDF2F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Представление материалов на конкурс рассматривается как согласие автора на их возможную полную или частичную публикацию в журналах «Юный краевед», «Юннатский вестник», средствах массовой информации, в информационно-телекоммуникационной сети Интернет.</w:t>
      </w:r>
    </w:p>
    <w:p w14:paraId="5764DB72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Организаторы вправе не рассматривать представленные материалы в случаях, если:</w:t>
      </w:r>
    </w:p>
    <w:p w14:paraId="53438F30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- содержание представленной работы носит реферативный характер, основано только на анализе литературных источников или на сведениях, представленных различными организациями и ведомствами;</w:t>
      </w:r>
    </w:p>
    <w:p w14:paraId="61D8F80E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- оформление конкурсных материалов не соответствует требованиям, изложенным в приложениях 1 и 3;</w:t>
      </w:r>
    </w:p>
    <w:p w14:paraId="5BB12633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lastRenderedPageBreak/>
        <w:t>- работа представлена автором, возраст которого не соответствует условиям конкурса;</w:t>
      </w:r>
    </w:p>
    <w:p w14:paraId="361348B2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- участник с представленной работой получил призовое место в конкурсе в прежние годы;</w:t>
      </w:r>
    </w:p>
    <w:p w14:paraId="1CD8AA29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- по результатам технической экспертизы, представленная работа более чем на 30% состоит из материалов, скаченных из сети Интернет.</w:t>
      </w:r>
    </w:p>
    <w:p w14:paraId="3F04A409" w14:textId="77777777" w:rsidR="00E74A1E" w:rsidRPr="00107EE3" w:rsidRDefault="00E74A1E" w:rsidP="00E74A1E">
      <w:pPr>
        <w:pStyle w:val="a6"/>
        <w:rPr>
          <w:rFonts w:ascii="Times New Roman" w:hAnsi="Times New Roman"/>
          <w:iCs/>
          <w:sz w:val="28"/>
          <w:szCs w:val="28"/>
        </w:rPr>
      </w:pPr>
      <w:r w:rsidRPr="00107EE3">
        <w:rPr>
          <w:rFonts w:ascii="Times New Roman" w:hAnsi="Times New Roman"/>
          <w:iCs/>
          <w:sz w:val="28"/>
          <w:szCs w:val="28"/>
        </w:rPr>
        <w:t>Оценка конкурсных работ проводится членами жюри с 17 по 28 ноября 2025 года.</w:t>
      </w:r>
    </w:p>
    <w:p w14:paraId="3015CF80" w14:textId="77777777" w:rsidR="00E74A1E" w:rsidRPr="00107EE3" w:rsidRDefault="00E74A1E" w:rsidP="00E74A1E">
      <w:pPr>
        <w:pStyle w:val="a6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По итогам оценки заочного этапа определяются участники финала конкурса: не более 12 человек в каждой </w:t>
      </w:r>
      <w:r w:rsidRPr="00107EE3">
        <w:rPr>
          <w:rFonts w:ascii="Times New Roman" w:hAnsi="Times New Roman"/>
          <w:color w:val="000000" w:themeColor="text1"/>
          <w:sz w:val="28"/>
          <w:szCs w:val="28"/>
        </w:rPr>
        <w:t>секции,</w:t>
      </w:r>
      <w:r w:rsidRPr="00107EE3">
        <w:rPr>
          <w:rFonts w:ascii="Times New Roman" w:hAnsi="Times New Roman"/>
          <w:sz w:val="28"/>
          <w:szCs w:val="28"/>
        </w:rPr>
        <w:t xml:space="preserve"> набравших наибольшее количество баллов. Оргкомитет оставляет за собой право изменять квоту участников финала конкурса.</w:t>
      </w:r>
    </w:p>
    <w:p w14:paraId="4FC6405C" w14:textId="77777777" w:rsidR="00E74A1E" w:rsidRPr="00107EE3" w:rsidRDefault="00E74A1E" w:rsidP="00E74A1E">
      <w:pPr>
        <w:pStyle w:val="a6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Участники финального этапа защищают на </w:t>
      </w:r>
      <w:r w:rsidRPr="00107EE3">
        <w:rPr>
          <w:rFonts w:ascii="Times New Roman" w:hAnsi="Times New Roman"/>
          <w:color w:val="000000" w:themeColor="text1"/>
          <w:sz w:val="28"/>
          <w:szCs w:val="28"/>
        </w:rPr>
        <w:t>секции с</w:t>
      </w:r>
      <w:r w:rsidRPr="00107EE3">
        <w:rPr>
          <w:rFonts w:ascii="Times New Roman" w:hAnsi="Times New Roman"/>
          <w:sz w:val="28"/>
          <w:szCs w:val="28"/>
        </w:rPr>
        <w:t>вою конкурсную работу по одной из номинаций в дистанционном формате. Одна работа допускается к защите только в одной номинации.</w:t>
      </w:r>
    </w:p>
    <w:p w14:paraId="039FE19E" w14:textId="77777777" w:rsidR="00E74A1E" w:rsidRPr="00107EE3" w:rsidRDefault="00E74A1E" w:rsidP="00E74A1E">
      <w:pPr>
        <w:pStyle w:val="a6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Время, отведённое на публичную защиту – не более 10 минут. Конкурсанту предоставляется возможность ответить на вопросы членов жюри (не более 5 минут).</w:t>
      </w:r>
    </w:p>
    <w:p w14:paraId="279F15DC" w14:textId="77777777" w:rsidR="00E74A1E" w:rsidRPr="00107EE3" w:rsidRDefault="00E74A1E" w:rsidP="00E74A1E">
      <w:pPr>
        <w:pStyle w:val="a3"/>
        <w:spacing w:line="360" w:lineRule="auto"/>
        <w:rPr>
          <w:bCs/>
          <w:sz w:val="28"/>
          <w:szCs w:val="28"/>
        </w:rPr>
      </w:pPr>
      <w:r w:rsidRPr="00107EE3">
        <w:rPr>
          <w:bCs/>
          <w:sz w:val="28"/>
          <w:szCs w:val="28"/>
        </w:rPr>
        <w:t>6. Подведение итогов конкурса</w:t>
      </w:r>
    </w:p>
    <w:p w14:paraId="1D1659E3" w14:textId="77777777" w:rsidR="00E74A1E" w:rsidRPr="00107EE3" w:rsidRDefault="00E74A1E" w:rsidP="00E74A1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Конкурсные материалы оцениваются в соответствии с критериями оценки, представленными в Приложении 2.</w:t>
      </w:r>
    </w:p>
    <w:p w14:paraId="7D831F72" w14:textId="77777777" w:rsidR="00E74A1E" w:rsidRPr="00107EE3" w:rsidRDefault="00E74A1E" w:rsidP="00E74A1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Победители (1 место) и призёры (2 и 3 места) финала определяются в каждой секции по наибольшему среднему баллу, полученному по сумме средних баллов первого и второго этапов конкурса.</w:t>
      </w:r>
    </w:p>
    <w:p w14:paraId="2A5A4B48" w14:textId="77777777" w:rsidR="00E74A1E" w:rsidRPr="00107EE3" w:rsidRDefault="00E74A1E" w:rsidP="00E74A1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В случае равенства баллов у участников, претендующих на призовые места, председатель оргкомитета по согласованию с жюри имеет право добавить дополнительный балл одному из участников.</w:t>
      </w:r>
    </w:p>
    <w:p w14:paraId="6506CE2A" w14:textId="77777777" w:rsidR="00E74A1E" w:rsidRPr="00107EE3" w:rsidRDefault="00E74A1E" w:rsidP="00E74A1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Решение оргкомитета оформляется итоговым протоколом, который подписывается председателем оргкомитета и ответственным секретарём.</w:t>
      </w:r>
    </w:p>
    <w:p w14:paraId="51200643" w14:textId="77777777" w:rsidR="00E74A1E" w:rsidRPr="00107EE3" w:rsidRDefault="00E74A1E" w:rsidP="00E74A1E">
      <w:pPr>
        <w:spacing w:line="360" w:lineRule="auto"/>
        <w:ind w:right="-58" w:firstLine="720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Апелляции на решение оргкомитета не предусмотрены.</w:t>
      </w:r>
    </w:p>
    <w:p w14:paraId="549D0C7C" w14:textId="77777777" w:rsidR="00E74A1E" w:rsidRPr="00107EE3" w:rsidRDefault="00E74A1E" w:rsidP="00E74A1E">
      <w:pPr>
        <w:spacing w:line="360" w:lineRule="auto"/>
        <w:ind w:right="-58"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Все участники финального этапа конкурса получают сертификат участника конкурса.</w:t>
      </w:r>
    </w:p>
    <w:p w14:paraId="27F4CA37" w14:textId="77777777" w:rsidR="00E74A1E" w:rsidRPr="00107EE3" w:rsidRDefault="00E74A1E" w:rsidP="00E74A1E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Участники, занявшие призовые места в каждой секции, награждаются дипломами организаторов конкурса и по решению оргкомитета могут быть </w:t>
      </w:r>
      <w:r w:rsidRPr="00107EE3">
        <w:rPr>
          <w:rFonts w:ascii="Times New Roman" w:hAnsi="Times New Roman"/>
          <w:sz w:val="28"/>
          <w:szCs w:val="28"/>
        </w:rPr>
        <w:lastRenderedPageBreak/>
        <w:t>рекомендованы к участию:</w:t>
      </w:r>
    </w:p>
    <w:p w14:paraId="74FE594C" w14:textId="77777777" w:rsidR="00E74A1E" w:rsidRPr="00107EE3" w:rsidRDefault="00E74A1E" w:rsidP="00E74A1E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 xml:space="preserve">- во Всероссийском конкурсе исследовательских и проектных работ «Отечество», </w:t>
      </w:r>
      <w:r w:rsidRPr="00107EE3">
        <w:rPr>
          <w:rFonts w:ascii="Times New Roman" w:hAnsi="Times New Roman"/>
          <w:color w:val="000000" w:themeColor="text1"/>
          <w:sz w:val="28"/>
          <w:szCs w:val="28"/>
        </w:rPr>
        <w:t>который состоится в 2026 году;</w:t>
      </w:r>
    </w:p>
    <w:p w14:paraId="5CB4B716" w14:textId="77777777" w:rsidR="00E74A1E" w:rsidRPr="00107EE3" w:rsidRDefault="00E74A1E" w:rsidP="00E74A1E">
      <w:pPr>
        <w:pStyle w:val="a6"/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  <w:r w:rsidRPr="00107EE3">
        <w:rPr>
          <w:rFonts w:ascii="Times New Roman" w:hAnsi="Times New Roman"/>
          <w:color w:val="000000" w:themeColor="text1"/>
          <w:sz w:val="28"/>
          <w:szCs w:val="28"/>
        </w:rPr>
        <w:t>- в одной из профильных смен краевого детского центра «Юнга» в 2026 году.</w:t>
      </w:r>
    </w:p>
    <w:p w14:paraId="1BE0B836" w14:textId="77777777" w:rsidR="00E74A1E" w:rsidRPr="00107EE3" w:rsidRDefault="00E74A1E" w:rsidP="00E74A1E">
      <w:pPr>
        <w:spacing w:before="120" w:after="12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EE3">
        <w:rPr>
          <w:rFonts w:ascii="Times New Roman" w:hAnsi="Times New Roman"/>
          <w:b/>
          <w:bCs/>
          <w:sz w:val="28"/>
          <w:szCs w:val="28"/>
        </w:rPr>
        <w:t>7. Финансирование</w:t>
      </w:r>
    </w:p>
    <w:p w14:paraId="1707B4B4" w14:textId="77777777" w:rsidR="00E74A1E" w:rsidRPr="00107EE3" w:rsidRDefault="00E74A1E" w:rsidP="00E74A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Расходы, связанные с организацией конкурса, осуществляются за счёт средств краевого бюджета, предусмотренных на реализацию календарного плана мероприятий Приморского края на 2025 год.</w:t>
      </w:r>
    </w:p>
    <w:p w14:paraId="1DAC2300" w14:textId="77777777" w:rsidR="00E74A1E" w:rsidRPr="00107EE3" w:rsidRDefault="00E74A1E" w:rsidP="00E74A1E">
      <w:pPr>
        <w:pStyle w:val="a6"/>
        <w:spacing w:line="240" w:lineRule="auto"/>
        <w:ind w:left="4820" w:firstLine="6"/>
        <w:jc w:val="center"/>
        <w:rPr>
          <w:rFonts w:ascii="Times New Roman" w:hAnsi="Times New Roman"/>
          <w:szCs w:val="26"/>
        </w:rPr>
      </w:pPr>
      <w:r w:rsidRPr="00107EE3">
        <w:rPr>
          <w:rFonts w:ascii="Times New Roman" w:hAnsi="Times New Roman"/>
          <w:sz w:val="28"/>
          <w:szCs w:val="28"/>
        </w:rPr>
        <w:br w:type="page"/>
      </w:r>
      <w:r w:rsidRPr="00107EE3">
        <w:rPr>
          <w:rFonts w:ascii="Times New Roman" w:hAnsi="Times New Roman"/>
          <w:szCs w:val="26"/>
        </w:rPr>
        <w:lastRenderedPageBreak/>
        <w:t>Приложение 1</w:t>
      </w:r>
    </w:p>
    <w:p w14:paraId="6FC78705" w14:textId="77777777" w:rsidR="00E74A1E" w:rsidRPr="00107EE3" w:rsidRDefault="00E74A1E" w:rsidP="00E74A1E">
      <w:pPr>
        <w:spacing w:after="240"/>
        <w:ind w:left="4820" w:firstLine="6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color w:val="000000"/>
          <w:sz w:val="26"/>
          <w:szCs w:val="26"/>
        </w:rPr>
        <w:t xml:space="preserve">к положению </w:t>
      </w:r>
      <w:r w:rsidRPr="00107EE3">
        <w:rPr>
          <w:rFonts w:ascii="Times New Roman" w:hAnsi="Times New Roman"/>
          <w:sz w:val="26"/>
          <w:szCs w:val="26"/>
        </w:rPr>
        <w:t>о конкурсе обучающихся «</w:t>
      </w:r>
      <w:r w:rsidRPr="00107EE3">
        <w:rPr>
          <w:rFonts w:ascii="Times New Roman" w:hAnsi="Times New Roman"/>
          <w:bCs/>
          <w:sz w:val="26"/>
          <w:szCs w:val="26"/>
        </w:rPr>
        <w:t>Отечество моё Приморье: история, культура, природа, этнос</w:t>
      </w:r>
      <w:r w:rsidRPr="00107EE3">
        <w:rPr>
          <w:rFonts w:ascii="Times New Roman" w:hAnsi="Times New Roman"/>
          <w:sz w:val="26"/>
          <w:szCs w:val="26"/>
        </w:rPr>
        <w:t>»</w:t>
      </w:r>
    </w:p>
    <w:p w14:paraId="5493CAB8" w14:textId="77777777" w:rsidR="00E74A1E" w:rsidRPr="00107EE3" w:rsidRDefault="00E74A1E" w:rsidP="00E74A1E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7EE3">
        <w:rPr>
          <w:rFonts w:ascii="Times New Roman" w:hAnsi="Times New Roman"/>
          <w:b/>
          <w:bCs/>
          <w:sz w:val="26"/>
          <w:szCs w:val="26"/>
        </w:rPr>
        <w:t>Требования к оформлению конкурсных работ</w:t>
      </w:r>
    </w:p>
    <w:p w14:paraId="44D4D115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>Все текстовые материалы должны быть на русском языке. При необходимости могут быть использованы латинские названия видов животных и растений. В приложениях возможно представление скан-копий документов, фотографий и т.д.</w:t>
      </w:r>
    </w:p>
    <w:p w14:paraId="3365DD1C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Каждая работа должна иметь титульный лист с указанием полного наименования учреждения, при кортом выполнена работа, региона (субъекта РФ) и населённого пункта, наименования работы, секции, номинации, ФИО (полностью) автора, возраста, класса (или названия детского объединения), ФИО (полностью) руководителя-консультанта, года выполнения работы (оформляется согласно Приложению 4, сокращения и аббревиатуры не допускаются).</w:t>
      </w:r>
    </w:p>
    <w:p w14:paraId="65E043C7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Исследовательская работа должна содержать:</w:t>
      </w:r>
    </w:p>
    <w:p w14:paraId="67950381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оглавление, перечисляющее нижеупомянутые разделы;</w:t>
      </w:r>
    </w:p>
    <w:p w14:paraId="5AB46060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введение, где необходимо сформулировать проблематику, цель, задачи работы, обосновать её актуальность, провести краткий обзор литературных источников по проблеме исследования, указать место и сроки проведения исследования, дать характеристику района исследования;</w:t>
      </w:r>
    </w:p>
    <w:p w14:paraId="54E22E06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методы и приёмы исследования (методы сбора, первичной и статистической обработки материалов);</w:t>
      </w:r>
    </w:p>
    <w:p w14:paraId="040C6C48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результаты исследований (при необходимости следует использовать таблицы, графики и т. п.);</w:t>
      </w:r>
    </w:p>
    <w:p w14:paraId="6BA2C04C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выводы (краткие ответы на вопросы, поставленные в задачах);</w:t>
      </w:r>
    </w:p>
    <w:p w14:paraId="5DB82203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заключение, где намечены дальнейшие перспективы работы и даны практические рекомендации, проистекающие из данного исследования;</w:t>
      </w:r>
    </w:p>
    <w:p w14:paraId="7BFDB769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- список источников и использованной литературы, оформленный в соответствии с правилами составления библиографического списка.</w:t>
      </w:r>
    </w:p>
    <w:p w14:paraId="4F722DAE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hAnsi="Times New Roman"/>
          <w:sz w:val="28"/>
          <w:szCs w:val="28"/>
        </w:rPr>
        <w:t>В тексте работы должны быть ссылки на источники и литературу, которые оформляются по ходу текста в соответствии с ГОСТ 7.0.5.2008.</w:t>
      </w:r>
    </w:p>
    <w:p w14:paraId="6A4F53D6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 xml:space="preserve">Объём работы должен иметь не более 10 страниц компьютерного набора (титульный лист в объём не входит). Формат А4, </w:t>
      </w:r>
      <w:r w:rsidRPr="00107EE3">
        <w:rPr>
          <w:lang w:val="en-US"/>
        </w:rPr>
        <w:t>Word</w:t>
      </w:r>
      <w:r w:rsidRPr="00107EE3">
        <w:t xml:space="preserve"> </w:t>
      </w:r>
      <w:r w:rsidRPr="00107EE3">
        <w:rPr>
          <w:lang w:val="en-US"/>
        </w:rPr>
        <w:t>for</w:t>
      </w:r>
      <w:r w:rsidRPr="00107EE3">
        <w:t xml:space="preserve"> </w:t>
      </w:r>
      <w:r w:rsidRPr="00107EE3">
        <w:rPr>
          <w:lang w:val="en-US"/>
        </w:rPr>
        <w:t>Windows</w:t>
      </w:r>
      <w:r w:rsidRPr="00107EE3">
        <w:t xml:space="preserve">, ориентация </w:t>
      </w:r>
      <w:r w:rsidRPr="00107EE3">
        <w:lastRenderedPageBreak/>
        <w:t xml:space="preserve">страницы книжная; шрифт </w:t>
      </w:r>
      <w:proofErr w:type="spellStart"/>
      <w:r w:rsidRPr="00107EE3">
        <w:t>Times</w:t>
      </w:r>
      <w:proofErr w:type="spellEnd"/>
      <w:r w:rsidRPr="00107EE3">
        <w:t xml:space="preserve"> </w:t>
      </w:r>
      <w:proofErr w:type="spellStart"/>
      <w:r w:rsidRPr="00107EE3">
        <w:t>New</w:t>
      </w:r>
      <w:proofErr w:type="spellEnd"/>
      <w:r w:rsidRPr="00107EE3">
        <w:t xml:space="preserve"> </w:t>
      </w:r>
      <w:proofErr w:type="spellStart"/>
      <w:r w:rsidRPr="00107EE3">
        <w:t>Roman</w:t>
      </w:r>
      <w:proofErr w:type="spellEnd"/>
      <w:r w:rsidRPr="00107EE3">
        <w:t>, кегль 14, межстрочный интервал – 1. Выравнивание текста по ширине страницы, заголовки – по центру, без точек в конце предложения; нумерация страниц сквозная, номера страниц проставляются внизу страницы по центру.</w:t>
      </w:r>
    </w:p>
    <w:p w14:paraId="00501A9A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>Фактические и числовые данные, имеющие большой объём, а также рисунки, диаграммы, схемы, карты, фотографии и т.д. размещаются в приложениях в виде ссылки на электронный ресурс. Приложения должны быть пронумерованы и озаглавлены, а в тексте работы должны быть сделаны ссылки на них. Объём приложений – не более 10 страниц. Картографический материал должен иметь условные обозначения и масштаб.</w:t>
      </w:r>
    </w:p>
    <w:p w14:paraId="1C1941F7" w14:textId="77777777" w:rsidR="00E74A1E" w:rsidRPr="00107EE3" w:rsidRDefault="00E74A1E" w:rsidP="00E74A1E">
      <w:pPr>
        <w:pStyle w:val="3"/>
        <w:spacing w:line="360" w:lineRule="auto"/>
        <w:ind w:firstLine="709"/>
        <w:jc w:val="both"/>
      </w:pPr>
      <w:r w:rsidRPr="00107EE3">
        <w:t>На финал конкурса допускается представление дополнительных наглядных материалов, которые должны согласовываться с темой работы и быть оформлены с в соответствии с видом материала.</w:t>
      </w:r>
    </w:p>
    <w:p w14:paraId="1004672B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color w:val="000000"/>
          <w:sz w:val="28"/>
          <w:szCs w:val="28"/>
        </w:rPr>
      </w:pPr>
      <w:r w:rsidRPr="00107EE3">
        <w:rPr>
          <w:rFonts w:ascii="Times New Roman" w:hAnsi="Times New Roman"/>
          <w:color w:val="000000"/>
          <w:sz w:val="28"/>
          <w:szCs w:val="28"/>
        </w:rPr>
        <w:t>При использовании мультимедийной презентации, она должна быть содержательной, иметь не более 7 слайдов. Текст не должен дублировать выступление, а лишь дополнять, акцентировать внимание на ключевых моментах.</w:t>
      </w:r>
    </w:p>
    <w:p w14:paraId="13F69498" w14:textId="77777777" w:rsidR="00E74A1E" w:rsidRPr="00107EE3" w:rsidRDefault="00E74A1E" w:rsidP="00E74A1E">
      <w:pPr>
        <w:spacing w:line="360" w:lineRule="auto"/>
        <w:ind w:firstLine="669"/>
        <w:jc w:val="both"/>
        <w:rPr>
          <w:rFonts w:ascii="Times New Roman" w:hAnsi="Times New Roman"/>
          <w:color w:val="000000"/>
          <w:sz w:val="28"/>
          <w:szCs w:val="28"/>
        </w:rPr>
      </w:pPr>
      <w:r w:rsidRPr="00107EE3">
        <w:rPr>
          <w:rFonts w:ascii="Times New Roman" w:hAnsi="Times New Roman"/>
          <w:color w:val="000000"/>
          <w:sz w:val="28"/>
          <w:szCs w:val="28"/>
        </w:rPr>
        <w:t xml:space="preserve">Презентация должна быть выполнена в формате </w:t>
      </w:r>
      <w:r w:rsidRPr="00107EE3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107EE3">
        <w:rPr>
          <w:rFonts w:ascii="Times New Roman" w:hAnsi="Times New Roman"/>
          <w:color w:val="000000"/>
          <w:sz w:val="28"/>
          <w:szCs w:val="28"/>
        </w:rPr>
        <w:t>.</w:t>
      </w:r>
    </w:p>
    <w:p w14:paraId="75AF58FE" w14:textId="77777777" w:rsidR="00E74A1E" w:rsidRPr="00107EE3" w:rsidRDefault="00E74A1E" w:rsidP="00E74A1E">
      <w:pPr>
        <w:ind w:left="4962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8"/>
          <w:szCs w:val="28"/>
        </w:rPr>
        <w:br w:type="page"/>
      </w:r>
      <w:r w:rsidRPr="00107EE3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62F5F6F1" w14:textId="77777777" w:rsidR="00E74A1E" w:rsidRPr="00107EE3" w:rsidRDefault="00E74A1E" w:rsidP="00E74A1E">
      <w:pPr>
        <w:ind w:left="4962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color w:val="000000"/>
          <w:sz w:val="26"/>
          <w:szCs w:val="26"/>
        </w:rPr>
        <w:t xml:space="preserve">к положению </w:t>
      </w:r>
      <w:r w:rsidRPr="00107EE3">
        <w:rPr>
          <w:rFonts w:ascii="Times New Roman" w:hAnsi="Times New Roman"/>
          <w:sz w:val="26"/>
          <w:szCs w:val="26"/>
        </w:rPr>
        <w:t>о конкурсе обучающихся «</w:t>
      </w:r>
      <w:r w:rsidRPr="00107EE3">
        <w:rPr>
          <w:rFonts w:ascii="Times New Roman" w:hAnsi="Times New Roman"/>
          <w:bCs/>
          <w:sz w:val="26"/>
          <w:szCs w:val="26"/>
        </w:rPr>
        <w:t>Отечество моё Приморье: история, культура, природа, этнос</w:t>
      </w:r>
      <w:r w:rsidRPr="00107EE3">
        <w:rPr>
          <w:rFonts w:ascii="Times New Roman" w:hAnsi="Times New Roman"/>
          <w:sz w:val="26"/>
          <w:szCs w:val="26"/>
        </w:rPr>
        <w:t>»</w:t>
      </w:r>
    </w:p>
    <w:p w14:paraId="110F6055" w14:textId="77777777" w:rsidR="00E74A1E" w:rsidRPr="00107EE3" w:rsidRDefault="00E74A1E" w:rsidP="00E74A1E">
      <w:pPr>
        <w:ind w:left="357"/>
        <w:jc w:val="right"/>
        <w:rPr>
          <w:rFonts w:ascii="Times New Roman" w:hAnsi="Times New Roman"/>
          <w:sz w:val="12"/>
          <w:szCs w:val="28"/>
        </w:rPr>
      </w:pPr>
    </w:p>
    <w:p w14:paraId="15EF5C1F" w14:textId="77777777" w:rsidR="00E74A1E" w:rsidRPr="00107EE3" w:rsidRDefault="00E74A1E" w:rsidP="00E74A1E">
      <w:pPr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7EE3">
        <w:rPr>
          <w:rFonts w:ascii="Times New Roman" w:hAnsi="Times New Roman"/>
          <w:b/>
          <w:bCs/>
          <w:sz w:val="26"/>
          <w:szCs w:val="26"/>
        </w:rPr>
        <w:t>Критерии оценки работ</w:t>
      </w:r>
    </w:p>
    <w:p w14:paraId="1AADD06E" w14:textId="77777777" w:rsidR="00E74A1E" w:rsidRPr="00107EE3" w:rsidRDefault="00E74A1E" w:rsidP="00E74A1E">
      <w:pPr>
        <w:spacing w:after="80"/>
        <w:ind w:firstLine="357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6" w:name="_Hlk210903765"/>
      <w:r w:rsidRPr="00107EE3">
        <w:rPr>
          <w:rFonts w:ascii="Times New Roman" w:hAnsi="Times New Roman"/>
          <w:b/>
          <w:bCs/>
          <w:sz w:val="26"/>
          <w:szCs w:val="26"/>
        </w:rPr>
        <w:t>Заочный этап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E74A1E" w:rsidRPr="00107EE3" w14:paraId="0A7D3591" w14:textId="77777777" w:rsidTr="00BA1173">
        <w:tc>
          <w:tcPr>
            <w:tcW w:w="7513" w:type="dxa"/>
            <w:hideMark/>
          </w:tcPr>
          <w:p w14:paraId="1921C429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 xml:space="preserve">Актуальность, точность и обоснование темы и проблемы </w:t>
            </w:r>
          </w:p>
        </w:tc>
        <w:tc>
          <w:tcPr>
            <w:tcW w:w="2268" w:type="dxa"/>
          </w:tcPr>
          <w:p w14:paraId="3F6F1536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3 баллов</w:t>
            </w:r>
          </w:p>
          <w:p w14:paraId="238D9AED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1E" w:rsidRPr="00107EE3" w14:paraId="544F0356" w14:textId="77777777" w:rsidTr="00BA1173">
        <w:tc>
          <w:tcPr>
            <w:tcW w:w="7513" w:type="dxa"/>
            <w:hideMark/>
          </w:tcPr>
          <w:p w14:paraId="007CA963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Анализ теоретических источников, теоретическая основа исследования</w:t>
            </w:r>
          </w:p>
          <w:p w14:paraId="497AE6CC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F503EB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4 баллов</w:t>
            </w:r>
          </w:p>
          <w:p w14:paraId="74A40B36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1E" w:rsidRPr="00107EE3" w14:paraId="2F6404E6" w14:textId="77777777" w:rsidTr="00BA1173">
        <w:tc>
          <w:tcPr>
            <w:tcW w:w="7513" w:type="dxa"/>
          </w:tcPr>
          <w:p w14:paraId="763FE9A8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Замысел исследования (цель, задачи, объект, предмет, гипотеза и исследовательские вопросы)</w:t>
            </w:r>
          </w:p>
          <w:p w14:paraId="0CF3D60F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0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67B307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7 баллов</w:t>
            </w:r>
          </w:p>
          <w:p w14:paraId="024BC227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A1E" w:rsidRPr="00107EE3" w14:paraId="47EAFE68" w14:textId="77777777" w:rsidTr="00BA1173">
        <w:tc>
          <w:tcPr>
            <w:tcW w:w="7513" w:type="dxa"/>
          </w:tcPr>
          <w:p w14:paraId="2B1CA968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Методика исследования, полнота и содержательность результатов исследования</w:t>
            </w:r>
          </w:p>
          <w:p w14:paraId="059BCEAB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455423B7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6 баллов</w:t>
            </w:r>
          </w:p>
        </w:tc>
      </w:tr>
      <w:tr w:rsidR="00E74A1E" w:rsidRPr="00107EE3" w14:paraId="04CF2765" w14:textId="77777777" w:rsidTr="00BA1173">
        <w:tc>
          <w:tcPr>
            <w:tcW w:w="7513" w:type="dxa"/>
          </w:tcPr>
          <w:p w14:paraId="1D2EB28D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Стиль и грамотность изложения, оформление работы (титульный лист, библиография, аккуратность, грамотность, соответствие положению)</w:t>
            </w:r>
          </w:p>
          <w:p w14:paraId="23848BBD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2EF19433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2 баллов</w:t>
            </w:r>
          </w:p>
        </w:tc>
      </w:tr>
      <w:tr w:rsidR="00E74A1E" w:rsidRPr="00107EE3" w14:paraId="69CE7299" w14:textId="77777777" w:rsidTr="00BA1173">
        <w:tc>
          <w:tcPr>
            <w:tcW w:w="7513" w:type="dxa"/>
            <w:hideMark/>
          </w:tcPr>
          <w:p w14:paraId="1A271061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Качество приложений, наглядность и корректность оформления иллюстративного материала</w:t>
            </w:r>
          </w:p>
          <w:p w14:paraId="67AC260A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spacing w:after="0" w:line="240" w:lineRule="auto"/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523C2E70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4 баллов</w:t>
            </w:r>
          </w:p>
        </w:tc>
      </w:tr>
      <w:tr w:rsidR="00E74A1E" w:rsidRPr="00107EE3" w14:paraId="636074CC" w14:textId="77777777" w:rsidTr="00BA1173">
        <w:tc>
          <w:tcPr>
            <w:tcW w:w="7513" w:type="dxa"/>
          </w:tcPr>
          <w:p w14:paraId="300F57B6" w14:textId="77777777" w:rsidR="00E74A1E" w:rsidRPr="00107EE3" w:rsidRDefault="00E74A1E" w:rsidP="00BA1173">
            <w:pPr>
              <w:pStyle w:val="11"/>
              <w:tabs>
                <w:tab w:val="left" w:pos="709"/>
              </w:tabs>
              <w:ind w:left="142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Корректность, представленных данных и их обработки, цитирования и ссылок на использованные источники</w:t>
            </w:r>
          </w:p>
        </w:tc>
        <w:tc>
          <w:tcPr>
            <w:tcW w:w="2268" w:type="dxa"/>
          </w:tcPr>
          <w:p w14:paraId="57A4ABD2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4 баллов</w:t>
            </w:r>
          </w:p>
        </w:tc>
      </w:tr>
    </w:tbl>
    <w:p w14:paraId="066DAA54" w14:textId="77777777" w:rsidR="00E74A1E" w:rsidRPr="00107EE3" w:rsidRDefault="00E74A1E" w:rsidP="00E74A1E">
      <w:pPr>
        <w:spacing w:before="120" w:after="240"/>
        <w:ind w:firstLine="709"/>
        <w:jc w:val="both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6"/>
          <w:szCs w:val="26"/>
        </w:rPr>
        <w:t>Максимальный (итоговый) балл по данному конкурсному заданию – 30.</w:t>
      </w:r>
    </w:p>
    <w:bookmarkEnd w:id="6"/>
    <w:p w14:paraId="382C016D" w14:textId="77777777" w:rsidR="00E74A1E" w:rsidRPr="00107EE3" w:rsidRDefault="00E74A1E" w:rsidP="00E74A1E">
      <w:pPr>
        <w:shd w:val="clear" w:color="auto" w:fill="FFFFFF"/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7EE3">
        <w:rPr>
          <w:rFonts w:ascii="Times New Roman" w:hAnsi="Times New Roman"/>
          <w:b/>
          <w:bCs/>
          <w:sz w:val="26"/>
          <w:szCs w:val="26"/>
        </w:rPr>
        <w:t>Финальный этап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E74A1E" w:rsidRPr="00107EE3" w14:paraId="5D46AC09" w14:textId="77777777" w:rsidTr="00BA1173">
        <w:tc>
          <w:tcPr>
            <w:tcW w:w="7513" w:type="dxa"/>
          </w:tcPr>
          <w:p w14:paraId="0B3F932F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Содержание выступления (содержательность, чёткость, логичность, полнота, убедительность)</w:t>
            </w:r>
          </w:p>
          <w:p w14:paraId="20FE2AB9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51B9BAF8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8 баллов</w:t>
            </w:r>
          </w:p>
        </w:tc>
      </w:tr>
      <w:tr w:rsidR="00E74A1E" w:rsidRPr="00107EE3" w14:paraId="6E000DAC" w14:textId="77777777" w:rsidTr="00BA1173">
        <w:tc>
          <w:tcPr>
            <w:tcW w:w="7513" w:type="dxa"/>
          </w:tcPr>
          <w:p w14:paraId="7B42BD57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Качество представления работы (качество выступления, умение пользоваться наглядным материалом, структурированность, последовательность, аргументированность, грамотность)</w:t>
            </w:r>
          </w:p>
          <w:p w14:paraId="4A66BE46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629E4D15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8 баллов</w:t>
            </w:r>
          </w:p>
        </w:tc>
      </w:tr>
      <w:tr w:rsidR="00E74A1E" w:rsidRPr="00107EE3" w14:paraId="385AEFFC" w14:textId="77777777" w:rsidTr="00BA1173">
        <w:tc>
          <w:tcPr>
            <w:tcW w:w="7513" w:type="dxa"/>
          </w:tcPr>
          <w:p w14:paraId="131960AB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Авторская позиция (видение значимости работы, её ограничений и перспектив, самостоятельность, компетентность)</w:t>
            </w:r>
          </w:p>
          <w:p w14:paraId="4F9E4A39" w14:textId="77777777" w:rsidR="00E74A1E" w:rsidRPr="00107EE3" w:rsidRDefault="00E74A1E" w:rsidP="00BA1173">
            <w:pPr>
              <w:pStyle w:val="11"/>
              <w:tabs>
                <w:tab w:val="left" w:pos="567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06925F34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5 баллов</w:t>
            </w:r>
          </w:p>
        </w:tc>
      </w:tr>
      <w:tr w:rsidR="00E74A1E" w:rsidRPr="00107EE3" w14:paraId="692A10D5" w14:textId="77777777" w:rsidTr="00BA1173">
        <w:tc>
          <w:tcPr>
            <w:tcW w:w="7513" w:type="dxa"/>
          </w:tcPr>
          <w:p w14:paraId="13B562D4" w14:textId="77777777" w:rsidR="00E74A1E" w:rsidRPr="00107EE3" w:rsidRDefault="00E74A1E" w:rsidP="00BA1173">
            <w:pPr>
              <w:pStyle w:val="11"/>
              <w:tabs>
                <w:tab w:val="left" w:pos="567"/>
                <w:tab w:val="left" w:pos="851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Использование наглядности и её разнообразие (графики, гистограммы, схемы, таблицы, фото, видеоматериалы, и т.д.)</w:t>
            </w:r>
          </w:p>
          <w:p w14:paraId="309D0F0C" w14:textId="77777777" w:rsidR="00E74A1E" w:rsidRPr="00107EE3" w:rsidRDefault="00E74A1E" w:rsidP="00BA1173">
            <w:pPr>
              <w:pStyle w:val="11"/>
              <w:tabs>
                <w:tab w:val="left" w:pos="567"/>
                <w:tab w:val="left" w:pos="851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14570366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5 баллов</w:t>
            </w:r>
          </w:p>
        </w:tc>
      </w:tr>
      <w:tr w:rsidR="00E74A1E" w:rsidRPr="00107EE3" w14:paraId="6FEBAF71" w14:textId="77777777" w:rsidTr="00BA1173">
        <w:tc>
          <w:tcPr>
            <w:tcW w:w="7513" w:type="dxa"/>
          </w:tcPr>
          <w:p w14:paraId="0DD49EBD" w14:textId="77777777" w:rsidR="00E74A1E" w:rsidRPr="00107EE3" w:rsidRDefault="00E74A1E" w:rsidP="00BA1173">
            <w:pPr>
              <w:pStyle w:val="11"/>
              <w:tabs>
                <w:tab w:val="left" w:pos="567"/>
                <w:tab w:val="left" w:pos="851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Содержательность ответов на вопросы, ведение дискуссии (10 минут)</w:t>
            </w:r>
          </w:p>
          <w:p w14:paraId="30DA6698" w14:textId="77777777" w:rsidR="00E74A1E" w:rsidRPr="00107EE3" w:rsidRDefault="00E74A1E" w:rsidP="00BA1173">
            <w:pPr>
              <w:pStyle w:val="11"/>
              <w:tabs>
                <w:tab w:val="left" w:pos="567"/>
                <w:tab w:val="left" w:pos="851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459E95F5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3 баллов</w:t>
            </w:r>
          </w:p>
        </w:tc>
      </w:tr>
      <w:tr w:rsidR="00E74A1E" w:rsidRPr="00107EE3" w14:paraId="743C2E12" w14:textId="77777777" w:rsidTr="00BA1173">
        <w:tc>
          <w:tcPr>
            <w:tcW w:w="7513" w:type="dxa"/>
            <w:hideMark/>
          </w:tcPr>
          <w:p w14:paraId="3FB68148" w14:textId="77777777" w:rsidR="00E74A1E" w:rsidRPr="00107EE3" w:rsidRDefault="00E74A1E" w:rsidP="00BA1173">
            <w:pPr>
              <w:pStyle w:val="11"/>
              <w:tabs>
                <w:tab w:val="left" w:pos="567"/>
                <w:tab w:val="left" w:pos="851"/>
              </w:tabs>
              <w:spacing w:after="0" w:line="240" w:lineRule="auto"/>
              <w:ind w:left="34" w:righ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Культура выступления (внешний вид, культура речи, презентабельность выступления и т.д.)</w:t>
            </w:r>
          </w:p>
        </w:tc>
        <w:tc>
          <w:tcPr>
            <w:tcW w:w="2268" w:type="dxa"/>
            <w:hideMark/>
          </w:tcPr>
          <w:p w14:paraId="578A6B1D" w14:textId="77777777" w:rsidR="00E74A1E" w:rsidRPr="00107EE3" w:rsidRDefault="00E74A1E" w:rsidP="00BA11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7EE3">
              <w:rPr>
                <w:rFonts w:ascii="Times New Roman" w:hAnsi="Times New Roman"/>
                <w:sz w:val="26"/>
                <w:szCs w:val="26"/>
              </w:rPr>
              <w:t>от 0 до 3 баллов</w:t>
            </w:r>
          </w:p>
        </w:tc>
      </w:tr>
    </w:tbl>
    <w:p w14:paraId="43C05004" w14:textId="77777777" w:rsidR="00E74A1E" w:rsidRPr="00107EE3" w:rsidRDefault="00E74A1E" w:rsidP="00E74A1E">
      <w:pPr>
        <w:shd w:val="clear" w:color="auto" w:fill="FFFFFF"/>
        <w:spacing w:before="240"/>
        <w:ind w:firstLine="709"/>
        <w:jc w:val="both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6"/>
          <w:szCs w:val="26"/>
        </w:rPr>
        <w:t>Максимальный (итоговый) балл – 32.</w:t>
      </w:r>
    </w:p>
    <w:p w14:paraId="43CA7D73" w14:textId="77777777" w:rsidR="00E74A1E" w:rsidRPr="00107EE3" w:rsidRDefault="00E74A1E" w:rsidP="00E74A1E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4A3B7001" w14:textId="77777777" w:rsidR="00E74A1E" w:rsidRPr="00107EE3" w:rsidRDefault="00E74A1E" w:rsidP="00E74A1E">
      <w:pPr>
        <w:ind w:left="4820" w:firstLine="6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color w:val="000000"/>
          <w:sz w:val="26"/>
          <w:szCs w:val="26"/>
        </w:rPr>
        <w:t xml:space="preserve">к положению </w:t>
      </w:r>
      <w:r w:rsidRPr="00107EE3">
        <w:rPr>
          <w:rFonts w:ascii="Times New Roman" w:hAnsi="Times New Roman"/>
          <w:sz w:val="26"/>
          <w:szCs w:val="26"/>
        </w:rPr>
        <w:t>о конкурсе обучающихся «</w:t>
      </w:r>
      <w:r w:rsidRPr="00107EE3">
        <w:rPr>
          <w:rFonts w:ascii="Times New Roman" w:hAnsi="Times New Roman"/>
          <w:bCs/>
          <w:sz w:val="26"/>
          <w:szCs w:val="26"/>
        </w:rPr>
        <w:t>Отечество моё Приморье: история, культура, природа, этнос</w:t>
      </w:r>
      <w:r w:rsidRPr="00107EE3">
        <w:rPr>
          <w:rFonts w:ascii="Times New Roman" w:hAnsi="Times New Roman"/>
          <w:sz w:val="26"/>
          <w:szCs w:val="26"/>
        </w:rPr>
        <w:t>»</w:t>
      </w:r>
    </w:p>
    <w:p w14:paraId="6544BE49" w14:textId="77777777" w:rsidR="00E74A1E" w:rsidRPr="00107EE3" w:rsidRDefault="00E74A1E" w:rsidP="00E74A1E">
      <w:pPr>
        <w:ind w:left="4820" w:firstLine="6"/>
        <w:jc w:val="center"/>
        <w:rPr>
          <w:rFonts w:ascii="Times New Roman" w:hAnsi="Times New Roman"/>
        </w:rPr>
      </w:pPr>
    </w:p>
    <w:p w14:paraId="1944F440" w14:textId="77777777" w:rsidR="00E74A1E" w:rsidRPr="00107EE3" w:rsidRDefault="00E74A1E" w:rsidP="00E74A1E">
      <w:pPr>
        <w:ind w:left="4820" w:firstLine="6"/>
        <w:jc w:val="center"/>
        <w:rPr>
          <w:rFonts w:ascii="Times New Roman" w:hAnsi="Times New Roman"/>
        </w:rPr>
      </w:pPr>
    </w:p>
    <w:p w14:paraId="055B0D27" w14:textId="77777777" w:rsidR="00E74A1E" w:rsidRPr="00107EE3" w:rsidRDefault="00E74A1E" w:rsidP="00E74A1E">
      <w:pPr>
        <w:ind w:left="4820" w:firstLine="6"/>
        <w:jc w:val="center"/>
        <w:rPr>
          <w:rFonts w:ascii="Times New Roman" w:hAnsi="Times New Roman"/>
        </w:rPr>
      </w:pPr>
    </w:p>
    <w:p w14:paraId="111432BD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/>
          <w:sz w:val="28"/>
        </w:rPr>
      </w:pPr>
      <w:r w:rsidRPr="00107EE3">
        <w:rPr>
          <w:rFonts w:ascii="Times New Roman" w:hAnsi="Times New Roman"/>
          <w:b/>
          <w:sz w:val="28"/>
        </w:rPr>
        <w:t>Образец титульного листа</w:t>
      </w:r>
    </w:p>
    <w:p w14:paraId="4EEB3E86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</w:rPr>
      </w:pPr>
    </w:p>
    <w:p w14:paraId="31CA678F" w14:textId="77777777" w:rsidR="00E74A1E" w:rsidRPr="00107EE3" w:rsidRDefault="00E74A1E" w:rsidP="00E74A1E">
      <w:pPr>
        <w:pStyle w:val="a6"/>
        <w:jc w:val="center"/>
        <w:rPr>
          <w:rFonts w:ascii="Times New Roman" w:hAnsi="Times New Roman"/>
        </w:rPr>
      </w:pPr>
    </w:p>
    <w:p w14:paraId="3CF39A5D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Cs/>
          <w:sz w:val="28"/>
          <w:szCs w:val="28"/>
        </w:rPr>
      </w:pPr>
      <w:r w:rsidRPr="00107EE3">
        <w:rPr>
          <w:rFonts w:ascii="Times New Roman" w:hAnsi="Times New Roman"/>
          <w:bCs/>
          <w:sz w:val="28"/>
          <w:szCs w:val="28"/>
        </w:rPr>
        <w:t xml:space="preserve">Муниципальное бюджетное учреждение дополнительного образования       </w:t>
      </w:r>
      <w:proofErr w:type="gramStart"/>
      <w:r w:rsidRPr="00107EE3"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 w:rsidRPr="00107EE3">
        <w:rPr>
          <w:rFonts w:ascii="Times New Roman" w:hAnsi="Times New Roman"/>
          <w:bCs/>
          <w:sz w:val="28"/>
          <w:szCs w:val="28"/>
        </w:rPr>
        <w:t xml:space="preserve">Дом детского творчества с. </w:t>
      </w:r>
      <w:proofErr w:type="spellStart"/>
      <w:r w:rsidRPr="00107EE3">
        <w:rPr>
          <w:rFonts w:ascii="Times New Roman" w:hAnsi="Times New Roman"/>
          <w:bCs/>
          <w:sz w:val="28"/>
          <w:szCs w:val="28"/>
        </w:rPr>
        <w:t>Коромысловка</w:t>
      </w:r>
      <w:proofErr w:type="spellEnd"/>
      <w:r w:rsidRPr="00107EE3">
        <w:rPr>
          <w:rFonts w:ascii="Times New Roman" w:hAnsi="Times New Roman"/>
          <w:bCs/>
          <w:sz w:val="28"/>
          <w:szCs w:val="28"/>
        </w:rPr>
        <w:t>»</w:t>
      </w:r>
    </w:p>
    <w:p w14:paraId="6875AB36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Cs/>
          <w:sz w:val="28"/>
          <w:szCs w:val="28"/>
        </w:rPr>
      </w:pPr>
      <w:r w:rsidRPr="00107EE3">
        <w:rPr>
          <w:rFonts w:ascii="Times New Roman" w:hAnsi="Times New Roman"/>
          <w:bCs/>
          <w:sz w:val="28"/>
          <w:szCs w:val="28"/>
        </w:rPr>
        <w:t xml:space="preserve">(Приморский край, с. </w:t>
      </w:r>
      <w:proofErr w:type="spellStart"/>
      <w:r w:rsidRPr="00107EE3">
        <w:rPr>
          <w:rFonts w:ascii="Times New Roman" w:hAnsi="Times New Roman"/>
          <w:bCs/>
          <w:sz w:val="28"/>
          <w:szCs w:val="28"/>
        </w:rPr>
        <w:t>Коромысловка</w:t>
      </w:r>
      <w:proofErr w:type="spellEnd"/>
      <w:r w:rsidRPr="00107EE3">
        <w:rPr>
          <w:rFonts w:ascii="Times New Roman" w:hAnsi="Times New Roman"/>
          <w:bCs/>
          <w:sz w:val="28"/>
          <w:szCs w:val="28"/>
        </w:rPr>
        <w:t>)</w:t>
      </w:r>
    </w:p>
    <w:p w14:paraId="05363720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Cs/>
          <w:sz w:val="28"/>
          <w:szCs w:val="28"/>
        </w:rPr>
      </w:pPr>
    </w:p>
    <w:p w14:paraId="0BED6772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/>
        </w:rPr>
      </w:pPr>
    </w:p>
    <w:p w14:paraId="2DA64952" w14:textId="77777777" w:rsidR="00E74A1E" w:rsidRPr="00107EE3" w:rsidRDefault="00E74A1E" w:rsidP="00E74A1E">
      <w:pPr>
        <w:pStyle w:val="a6"/>
        <w:spacing w:line="240" w:lineRule="auto"/>
        <w:ind w:firstLine="34"/>
        <w:jc w:val="center"/>
        <w:rPr>
          <w:rFonts w:ascii="Times New Roman" w:hAnsi="Times New Roman"/>
          <w:bCs/>
          <w:sz w:val="36"/>
          <w:szCs w:val="36"/>
        </w:rPr>
      </w:pPr>
      <w:r w:rsidRPr="00107EE3">
        <w:rPr>
          <w:rFonts w:ascii="Times New Roman" w:hAnsi="Times New Roman"/>
          <w:bCs/>
          <w:sz w:val="36"/>
          <w:szCs w:val="36"/>
        </w:rPr>
        <w:t>ОБРАЗ ВЕЛИКОЙ ОТЕЧЕСТВЕННОЙ ВОЙНЫ КАК НРАВСТВЕННЫЙ КАМЕРТОН, ЖИВУЩИЙ В РУССКОМ НАРОДЕ</w:t>
      </w:r>
    </w:p>
    <w:p w14:paraId="5F579E83" w14:textId="77777777" w:rsidR="00E74A1E" w:rsidRPr="00107EE3" w:rsidRDefault="00E74A1E" w:rsidP="00E74A1E">
      <w:pPr>
        <w:pStyle w:val="a6"/>
        <w:jc w:val="center"/>
        <w:rPr>
          <w:rFonts w:ascii="Times New Roman" w:hAnsi="Times New Roman"/>
          <w:b/>
        </w:rPr>
      </w:pPr>
    </w:p>
    <w:p w14:paraId="3F68EB9F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/>
        </w:rPr>
      </w:pPr>
    </w:p>
    <w:p w14:paraId="3723F90C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bCs/>
        </w:rPr>
      </w:pPr>
      <w:r w:rsidRPr="00107EE3">
        <w:rPr>
          <w:rFonts w:ascii="Times New Roman" w:hAnsi="Times New Roman"/>
          <w:bCs/>
        </w:rPr>
        <w:t>Секция: Воинская слава России</w:t>
      </w:r>
    </w:p>
    <w:p w14:paraId="7A16035E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bCs/>
        </w:rPr>
      </w:pPr>
      <w:r w:rsidRPr="00107EE3">
        <w:rPr>
          <w:rFonts w:ascii="Times New Roman" w:hAnsi="Times New Roman"/>
          <w:bCs/>
        </w:rPr>
        <w:t>Номинация: Великая Отечественная война</w:t>
      </w:r>
    </w:p>
    <w:p w14:paraId="398C2E53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  <w:bCs/>
        </w:rPr>
      </w:pPr>
    </w:p>
    <w:p w14:paraId="51DA05AF" w14:textId="77777777" w:rsidR="00E74A1E" w:rsidRPr="00107EE3" w:rsidRDefault="00E74A1E" w:rsidP="00E74A1E">
      <w:pPr>
        <w:pStyle w:val="a6"/>
        <w:ind w:firstLine="360"/>
        <w:jc w:val="center"/>
        <w:rPr>
          <w:rFonts w:ascii="Times New Roman" w:hAnsi="Times New Roman"/>
        </w:rPr>
      </w:pPr>
    </w:p>
    <w:p w14:paraId="3418FB1E" w14:textId="77777777" w:rsidR="00E74A1E" w:rsidRPr="00107EE3" w:rsidRDefault="00E74A1E" w:rsidP="00E74A1E">
      <w:pPr>
        <w:pStyle w:val="a6"/>
        <w:ind w:firstLine="34"/>
        <w:jc w:val="center"/>
        <w:rPr>
          <w:rFonts w:ascii="Times New Roman" w:hAnsi="Times New Roman"/>
        </w:rPr>
      </w:pPr>
    </w:p>
    <w:p w14:paraId="3D6680FF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b/>
          <w:bCs/>
        </w:rPr>
      </w:pPr>
      <w:r w:rsidRPr="00107EE3">
        <w:rPr>
          <w:rFonts w:ascii="Times New Roman" w:hAnsi="Times New Roman"/>
          <w:b/>
          <w:bCs/>
        </w:rPr>
        <w:t>Сведения об авторе:</w:t>
      </w:r>
    </w:p>
    <w:p w14:paraId="206F7AF9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iCs/>
        </w:rPr>
      </w:pPr>
      <w:r w:rsidRPr="00107EE3">
        <w:rPr>
          <w:rFonts w:ascii="Times New Roman" w:hAnsi="Times New Roman"/>
          <w:iCs/>
        </w:rPr>
        <w:t>Иванова Ирина Борисовна, 14 лет, 8 «Б» класс</w:t>
      </w:r>
    </w:p>
    <w:p w14:paraId="6FCD6F1B" w14:textId="77777777" w:rsidR="00E74A1E" w:rsidRPr="00107EE3" w:rsidRDefault="00E74A1E" w:rsidP="00E74A1E">
      <w:pPr>
        <w:pStyle w:val="a6"/>
        <w:ind w:left="4111"/>
        <w:jc w:val="center"/>
        <w:rPr>
          <w:rFonts w:ascii="Times New Roman" w:hAnsi="Times New Roman"/>
        </w:rPr>
      </w:pPr>
    </w:p>
    <w:p w14:paraId="372C580B" w14:textId="77777777" w:rsidR="00E74A1E" w:rsidRPr="00107EE3" w:rsidRDefault="00E74A1E" w:rsidP="00E74A1E">
      <w:pPr>
        <w:pStyle w:val="a6"/>
        <w:ind w:left="4111"/>
        <w:jc w:val="center"/>
        <w:rPr>
          <w:rFonts w:ascii="Times New Roman" w:hAnsi="Times New Roman"/>
        </w:rPr>
      </w:pPr>
    </w:p>
    <w:p w14:paraId="3B3A73F1" w14:textId="77777777" w:rsidR="00E74A1E" w:rsidRPr="00107EE3" w:rsidRDefault="00E74A1E" w:rsidP="00E74A1E">
      <w:pPr>
        <w:pStyle w:val="a6"/>
        <w:spacing w:line="240" w:lineRule="auto"/>
        <w:ind w:left="4111"/>
        <w:jc w:val="center"/>
        <w:rPr>
          <w:rFonts w:ascii="Times New Roman" w:hAnsi="Times New Roman"/>
        </w:rPr>
      </w:pPr>
    </w:p>
    <w:p w14:paraId="4C7EA523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b/>
        </w:rPr>
      </w:pPr>
      <w:r w:rsidRPr="00107EE3">
        <w:rPr>
          <w:rFonts w:ascii="Times New Roman" w:hAnsi="Times New Roman"/>
          <w:b/>
        </w:rPr>
        <w:t>Руководитель-консультант:</w:t>
      </w:r>
    </w:p>
    <w:p w14:paraId="31921F96" w14:textId="77777777" w:rsidR="00E74A1E" w:rsidRPr="00107EE3" w:rsidRDefault="00E74A1E" w:rsidP="00E74A1E">
      <w:pPr>
        <w:pStyle w:val="a6"/>
        <w:spacing w:line="240" w:lineRule="auto"/>
        <w:ind w:left="4111"/>
        <w:rPr>
          <w:rFonts w:ascii="Times New Roman" w:hAnsi="Times New Roman"/>
          <w:iCs/>
          <w:color w:val="000000"/>
        </w:rPr>
      </w:pPr>
      <w:r w:rsidRPr="00107EE3">
        <w:rPr>
          <w:rFonts w:ascii="Times New Roman" w:hAnsi="Times New Roman"/>
          <w:iCs/>
        </w:rPr>
        <w:t>Васильева Тамара Михайловна</w:t>
      </w:r>
    </w:p>
    <w:p w14:paraId="4DD2783C" w14:textId="77777777" w:rsidR="00E74A1E" w:rsidRPr="00107EE3" w:rsidRDefault="00E74A1E" w:rsidP="00E74A1E">
      <w:pPr>
        <w:pStyle w:val="a6"/>
        <w:ind w:left="3686"/>
        <w:jc w:val="center"/>
        <w:rPr>
          <w:rFonts w:ascii="Times New Roman" w:hAnsi="Times New Roman"/>
          <w:iCs/>
        </w:rPr>
      </w:pPr>
    </w:p>
    <w:p w14:paraId="1E5B7F39" w14:textId="77777777" w:rsidR="00E74A1E" w:rsidRPr="00107EE3" w:rsidRDefault="00E74A1E" w:rsidP="00E74A1E">
      <w:pPr>
        <w:pStyle w:val="a6"/>
        <w:jc w:val="center"/>
        <w:rPr>
          <w:rFonts w:ascii="Times New Roman" w:hAnsi="Times New Roman"/>
        </w:rPr>
      </w:pPr>
      <w:r w:rsidRPr="00107EE3">
        <w:rPr>
          <w:rFonts w:ascii="Times New Roman" w:hAnsi="Times New Roman"/>
        </w:rPr>
        <w:t xml:space="preserve">  </w:t>
      </w:r>
    </w:p>
    <w:p w14:paraId="372C76FD" w14:textId="77777777" w:rsidR="00E74A1E" w:rsidRPr="00107EE3" w:rsidRDefault="00E74A1E" w:rsidP="00E74A1E">
      <w:pPr>
        <w:pStyle w:val="a6"/>
        <w:jc w:val="center"/>
        <w:rPr>
          <w:rFonts w:ascii="Times New Roman" w:hAnsi="Times New Roman"/>
        </w:rPr>
      </w:pPr>
      <w:r w:rsidRPr="00107EE3">
        <w:rPr>
          <w:rFonts w:ascii="Times New Roman" w:hAnsi="Times New Roman"/>
        </w:rPr>
        <w:t xml:space="preserve"> </w:t>
      </w:r>
    </w:p>
    <w:p w14:paraId="3FDD941D" w14:textId="77777777" w:rsidR="00E74A1E" w:rsidRPr="00107EE3" w:rsidRDefault="00E74A1E" w:rsidP="00E74A1E">
      <w:pPr>
        <w:pStyle w:val="a6"/>
        <w:jc w:val="center"/>
        <w:rPr>
          <w:rFonts w:ascii="Times New Roman" w:hAnsi="Times New Roman"/>
          <w:iCs/>
        </w:rPr>
      </w:pPr>
      <w:r w:rsidRPr="00107EE3">
        <w:rPr>
          <w:rFonts w:ascii="Times New Roman" w:hAnsi="Times New Roman"/>
          <w:iCs/>
        </w:rPr>
        <w:t>2025</w:t>
      </w:r>
    </w:p>
    <w:p w14:paraId="3287EBF6" w14:textId="77777777" w:rsidR="00E74A1E" w:rsidRPr="00107EE3" w:rsidRDefault="00E74A1E" w:rsidP="00E74A1E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6"/>
          <w:szCs w:val="26"/>
        </w:rPr>
        <w:br w:type="page"/>
      </w:r>
    </w:p>
    <w:p w14:paraId="23740486" w14:textId="77777777" w:rsidR="00E74A1E" w:rsidRPr="00107EE3" w:rsidRDefault="00E74A1E" w:rsidP="00E74A1E">
      <w:pPr>
        <w:autoSpaceDE w:val="0"/>
        <w:autoSpaceDN w:val="0"/>
        <w:adjustRightInd w:val="0"/>
        <w:ind w:left="4820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14:paraId="34DE5F73" w14:textId="77777777" w:rsidR="00E74A1E" w:rsidRPr="00107EE3" w:rsidRDefault="00E74A1E" w:rsidP="00E74A1E">
      <w:pPr>
        <w:ind w:left="4820" w:firstLine="6"/>
        <w:jc w:val="center"/>
        <w:rPr>
          <w:rFonts w:ascii="Times New Roman" w:hAnsi="Times New Roman"/>
          <w:sz w:val="26"/>
          <w:szCs w:val="26"/>
        </w:rPr>
      </w:pPr>
      <w:r w:rsidRPr="00107EE3">
        <w:rPr>
          <w:rFonts w:ascii="Times New Roman" w:hAnsi="Times New Roman"/>
          <w:color w:val="000000"/>
          <w:sz w:val="26"/>
          <w:szCs w:val="26"/>
        </w:rPr>
        <w:t xml:space="preserve">к положению </w:t>
      </w:r>
      <w:r w:rsidRPr="00107EE3">
        <w:rPr>
          <w:rFonts w:ascii="Times New Roman" w:hAnsi="Times New Roman"/>
          <w:sz w:val="26"/>
          <w:szCs w:val="26"/>
        </w:rPr>
        <w:t>о конкурсе обучающихся «</w:t>
      </w:r>
      <w:r w:rsidRPr="00107EE3">
        <w:rPr>
          <w:rFonts w:ascii="Times New Roman" w:hAnsi="Times New Roman"/>
          <w:bCs/>
          <w:sz w:val="26"/>
          <w:szCs w:val="26"/>
        </w:rPr>
        <w:t>Отечество моё Приморье: история, культура, природа, этнос</w:t>
      </w:r>
      <w:r w:rsidRPr="00107EE3">
        <w:rPr>
          <w:rFonts w:ascii="Times New Roman" w:hAnsi="Times New Roman"/>
          <w:sz w:val="26"/>
          <w:szCs w:val="26"/>
        </w:rPr>
        <w:t>»</w:t>
      </w:r>
    </w:p>
    <w:p w14:paraId="52007F4A" w14:textId="77777777" w:rsidR="00E74A1E" w:rsidRPr="00107EE3" w:rsidRDefault="00E74A1E" w:rsidP="00E74A1E">
      <w:pPr>
        <w:shd w:val="clear" w:color="auto" w:fill="FFFFFF"/>
        <w:spacing w:line="451" w:lineRule="exact"/>
        <w:jc w:val="center"/>
        <w:rPr>
          <w:rFonts w:ascii="Times New Roman" w:hAnsi="Times New Roman"/>
          <w:spacing w:val="100"/>
          <w:sz w:val="26"/>
          <w:szCs w:val="26"/>
        </w:rPr>
      </w:pPr>
    </w:p>
    <w:p w14:paraId="782022C8" w14:textId="77777777" w:rsidR="00E74A1E" w:rsidRPr="00107EE3" w:rsidRDefault="00E74A1E" w:rsidP="00E74A1E">
      <w:pPr>
        <w:pStyle w:val="50"/>
        <w:shd w:val="clear" w:color="auto" w:fill="auto"/>
        <w:spacing w:after="233" w:line="240" w:lineRule="exact"/>
        <w:ind w:left="320"/>
        <w:jc w:val="center"/>
      </w:pPr>
      <w:r w:rsidRPr="00107EE3">
        <w:rPr>
          <w:color w:val="000000"/>
          <w:sz w:val="24"/>
          <w:szCs w:val="24"/>
          <w:lang w:bidi="ru-RU"/>
        </w:rPr>
        <w:t>СОГЛАСИЕ</w:t>
      </w:r>
    </w:p>
    <w:p w14:paraId="03E337E3" w14:textId="77777777" w:rsidR="00E74A1E" w:rsidRPr="00107EE3" w:rsidRDefault="00E74A1E" w:rsidP="00E74A1E">
      <w:pPr>
        <w:pStyle w:val="50"/>
        <w:shd w:val="clear" w:color="auto" w:fill="auto"/>
        <w:spacing w:line="240" w:lineRule="exact"/>
        <w:ind w:left="320"/>
        <w:jc w:val="center"/>
      </w:pPr>
      <w:r w:rsidRPr="00107EE3">
        <w:rPr>
          <w:color w:val="000000"/>
          <w:sz w:val="24"/>
          <w:szCs w:val="24"/>
          <w:lang w:bidi="ru-RU"/>
        </w:rPr>
        <w:t>родителя (законного представителя) на обработку персональных данных</w:t>
      </w:r>
    </w:p>
    <w:p w14:paraId="3EE3C23A" w14:textId="77777777" w:rsidR="00E74A1E" w:rsidRPr="00107EE3" w:rsidRDefault="00E74A1E" w:rsidP="00E74A1E">
      <w:pPr>
        <w:pStyle w:val="50"/>
        <w:shd w:val="clear" w:color="auto" w:fill="auto"/>
        <w:spacing w:line="240" w:lineRule="exact"/>
        <w:ind w:left="320"/>
        <w:jc w:val="center"/>
      </w:pPr>
      <w:r w:rsidRPr="00107EE3">
        <w:rPr>
          <w:color w:val="000000"/>
          <w:sz w:val="24"/>
          <w:szCs w:val="24"/>
          <w:lang w:bidi="ru-RU"/>
        </w:rPr>
        <w:t>несовершеннолетнего</w:t>
      </w:r>
    </w:p>
    <w:p w14:paraId="429EFED7" w14:textId="77777777" w:rsidR="00E74A1E" w:rsidRPr="00107EE3" w:rsidRDefault="00E74A1E" w:rsidP="00E74A1E">
      <w:pPr>
        <w:tabs>
          <w:tab w:val="left" w:pos="709"/>
        </w:tabs>
        <w:spacing w:line="360" w:lineRule="auto"/>
        <w:jc w:val="center"/>
        <w:rPr>
          <w:rFonts w:ascii="Times New Roman" w:eastAsia="dejavu sans;arial" w:hAnsi="Times New Roman"/>
          <w:color w:val="00000A"/>
          <w:vertAlign w:val="subscript"/>
        </w:rPr>
      </w:pPr>
      <w:r w:rsidRPr="00107EE3">
        <w:rPr>
          <w:rFonts w:ascii="Times New Roman" w:eastAsia="dejavu sans;arial" w:hAnsi="Times New Roman"/>
          <w:color w:val="00000A"/>
        </w:rPr>
        <w:t xml:space="preserve">Я, </w:t>
      </w:r>
      <w:r w:rsidRPr="00107EE3">
        <w:rPr>
          <w:rFonts w:ascii="Times New Roman" w:eastAsia="dejavu sans;arial" w:hAnsi="Times New Roman"/>
          <w:b/>
          <w:color w:val="00000A"/>
        </w:rPr>
        <w:t>_______________________________________________________________________</w:t>
      </w:r>
      <w:proofErr w:type="gramStart"/>
      <w:r w:rsidRPr="00107EE3">
        <w:rPr>
          <w:rFonts w:ascii="Times New Roman" w:eastAsia="dejavu sans;arial" w:hAnsi="Times New Roman"/>
          <w:b/>
          <w:color w:val="00000A"/>
        </w:rPr>
        <w:t xml:space="preserve">_  </w:t>
      </w:r>
      <w:r w:rsidRPr="00107EE3">
        <w:rPr>
          <w:rFonts w:ascii="Times New Roman" w:eastAsia="dejavu sans;arial" w:hAnsi="Times New Roman"/>
          <w:color w:val="00000A"/>
          <w:vertAlign w:val="superscript"/>
        </w:rPr>
        <w:t>(</w:t>
      </w:r>
      <w:proofErr w:type="gramEnd"/>
      <w:r w:rsidRPr="00107EE3">
        <w:rPr>
          <w:rFonts w:ascii="Times New Roman" w:eastAsia="dejavu sans;arial" w:hAnsi="Times New Roman"/>
          <w:color w:val="00000A"/>
          <w:vertAlign w:val="superscript"/>
        </w:rPr>
        <w:t>Фамилия, имя, отчество)</w:t>
      </w:r>
    </w:p>
    <w:p w14:paraId="68A35ACA" w14:textId="77777777" w:rsidR="00E74A1E" w:rsidRPr="00107EE3" w:rsidRDefault="00E74A1E" w:rsidP="00E74A1E">
      <w:pPr>
        <w:tabs>
          <w:tab w:val="left" w:pos="709"/>
        </w:tabs>
        <w:spacing w:line="360" w:lineRule="auto"/>
        <w:jc w:val="both"/>
        <w:rPr>
          <w:rFonts w:ascii="Times New Roman" w:eastAsia="dejavu sans;arial" w:hAnsi="Times New Roman"/>
          <w:color w:val="00000A"/>
        </w:rPr>
      </w:pPr>
      <w:r w:rsidRPr="00107EE3">
        <w:rPr>
          <w:rFonts w:ascii="Times New Roman" w:eastAsia="dejavu sans;arial" w:hAnsi="Times New Roman"/>
          <w:color w:val="00000A"/>
        </w:rPr>
        <w:t xml:space="preserve">«___» __________ г. рождения, основной документ, удостоверяющий личность: серия </w:t>
      </w:r>
    </w:p>
    <w:p w14:paraId="5DDEEBAC" w14:textId="77777777" w:rsidR="00E74A1E" w:rsidRPr="00107EE3" w:rsidRDefault="00E74A1E" w:rsidP="00E74A1E">
      <w:pPr>
        <w:tabs>
          <w:tab w:val="left" w:pos="709"/>
        </w:tabs>
        <w:spacing w:line="360" w:lineRule="auto"/>
        <w:jc w:val="both"/>
        <w:rPr>
          <w:rFonts w:ascii="Times New Roman" w:eastAsia="dejavu sans;arial" w:hAnsi="Times New Roman"/>
          <w:color w:val="00000A"/>
        </w:rPr>
      </w:pPr>
      <w:r w:rsidRPr="00107EE3">
        <w:rPr>
          <w:rFonts w:ascii="Times New Roman" w:eastAsia="dejavu sans;arial" w:hAnsi="Times New Roman"/>
          <w:color w:val="00000A"/>
        </w:rPr>
        <w:t>________ номер _________    от «___» ________ 20____ г., кем выдан_________________________________________________________________________</w:t>
      </w:r>
    </w:p>
    <w:p w14:paraId="4C03FBBA" w14:textId="77777777" w:rsidR="00E74A1E" w:rsidRPr="00107EE3" w:rsidRDefault="00E74A1E" w:rsidP="00E74A1E">
      <w:pPr>
        <w:tabs>
          <w:tab w:val="left" w:pos="709"/>
        </w:tabs>
        <w:spacing w:line="360" w:lineRule="auto"/>
        <w:jc w:val="both"/>
        <w:rPr>
          <w:rFonts w:ascii="Times New Roman" w:eastAsia="dejavu sans;arial" w:hAnsi="Times New Roman"/>
          <w:color w:val="00000A"/>
        </w:rPr>
      </w:pPr>
      <w:r w:rsidRPr="00107EE3">
        <w:rPr>
          <w:rFonts w:ascii="Times New Roman" w:eastAsia="dejavu sans;arial" w:hAnsi="Times New Roman"/>
          <w:color w:val="00000A"/>
        </w:rPr>
        <w:t xml:space="preserve">когда выдан ____________________, код подразделения __________ являясь родителем (законным представителем) несовершеннолетнего ________________________________________________________________________________(Ф.И.О., несовершеннолетнего) «___» __________ 20 __ г. рождения, документ, удостоверяющий личность несовершеннолетнего (свидетельство о рождении/паспорт) серия_____________ номер _________ от « ___ »  _____ 20 ___ г., кем выдан _____________________________________________ когда выдан «___» __________ 20 __ г., код подразделения ___________,  в соответствии со ст. 9 Федерального закона от 27 июля 2006 г. № 152-ФЗ «О персональных данных», п. 1 ст. 64 Семейного кодекса Российской Федерации, даю согласие Краевому государственному автономному учреждению дополнительного образования «Региональный модельный центр Приморского края» (далее - Оператор), находящемуся по адресу: г. Владивосток, ул. Иртышская, 10, на обработку персональных данных несовершеннолетнего ребенка Оператором с целью организации, проведения, подведения итогов конкурсов, проводимых Оператором, в том числе в </w:t>
      </w:r>
      <w:proofErr w:type="spellStart"/>
      <w:r w:rsidRPr="00107EE3">
        <w:rPr>
          <w:rFonts w:ascii="Times New Roman" w:eastAsia="dejavu sans;arial" w:hAnsi="Times New Roman"/>
          <w:color w:val="00000A"/>
        </w:rPr>
        <w:t>информационно­телекоммуникационной</w:t>
      </w:r>
      <w:proofErr w:type="spellEnd"/>
      <w:r w:rsidRPr="00107EE3">
        <w:rPr>
          <w:rFonts w:ascii="Times New Roman" w:eastAsia="dejavu sans;arial" w:hAnsi="Times New Roman"/>
          <w:color w:val="00000A"/>
        </w:rPr>
        <w:t xml:space="preserve"> сети «Интернет», в которых несовершеннолетний ребенок принимает участие. </w:t>
      </w:r>
    </w:p>
    <w:p w14:paraId="4FDCEB08" w14:textId="77777777" w:rsidR="00E74A1E" w:rsidRPr="00107EE3" w:rsidRDefault="00E74A1E" w:rsidP="00E74A1E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dejavu sans;arial" w:hAnsi="Times New Roman"/>
          <w:color w:val="00000A"/>
        </w:rPr>
      </w:pPr>
      <w:r w:rsidRPr="00107EE3">
        <w:rPr>
          <w:rFonts w:ascii="Times New Roman" w:eastAsia="dejavu sans;arial" w:hAnsi="Times New Roman"/>
          <w:color w:val="00000A"/>
        </w:rPr>
        <w:t xml:space="preserve">Перечень персональных данных несовершеннолетнего ребенка,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цветное цифровое фотографическое/ видео изображение лица. </w:t>
      </w:r>
    </w:p>
    <w:p w14:paraId="6931714A" w14:textId="77777777" w:rsidR="00E74A1E" w:rsidRPr="00107EE3" w:rsidRDefault="00E74A1E" w:rsidP="00E74A1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EE3">
        <w:rPr>
          <w:rFonts w:ascii="Times New Roman" w:eastAsia="dejavu sans;arial" w:hAnsi="Times New Roman"/>
          <w:color w:val="00000A"/>
        </w:rPr>
        <w:t>Разрешаю оператору производить автоматизированную, а также осуществляемую без использования средств автоматизации обработку персональных данных несовершеннолетнего ребенка,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8D4067D" w14:textId="77777777" w:rsidR="00E74A1E" w:rsidRPr="00107EE3" w:rsidRDefault="00E74A1E" w:rsidP="00E74A1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107EE3">
        <w:rPr>
          <w:rFonts w:ascii="Times New Roman" w:hAnsi="Times New Roman"/>
        </w:rPr>
        <w:lastRenderedPageBreak/>
        <w:t>Данное согласие действует до достижения целей обработки персональных данных.</w:t>
      </w:r>
    </w:p>
    <w:p w14:paraId="6909C4BF" w14:textId="77777777" w:rsidR="00E74A1E" w:rsidRPr="00107EE3" w:rsidRDefault="00E74A1E" w:rsidP="00E74A1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107EE3"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</w:t>
      </w:r>
    </w:p>
    <w:p w14:paraId="36CDBD56" w14:textId="77777777" w:rsidR="00E74A1E" w:rsidRPr="00107EE3" w:rsidRDefault="00E74A1E" w:rsidP="00E74A1E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107EE3">
        <w:rPr>
          <w:rFonts w:ascii="Times New Roman" w:hAnsi="Times New Roman"/>
        </w:rPr>
        <w:t>Я подтверждаю, что, давая такое согласие, я действую по собственной воле.</w:t>
      </w:r>
    </w:p>
    <w:p w14:paraId="0DE55FF1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339E4FE8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5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987"/>
        <w:gridCol w:w="2856"/>
      </w:tblGrid>
      <w:tr w:rsidR="00E74A1E" w:rsidRPr="00107EE3" w14:paraId="3837741E" w14:textId="77777777" w:rsidTr="00BA1173">
        <w:tc>
          <w:tcPr>
            <w:tcW w:w="3199" w:type="dxa"/>
          </w:tcPr>
          <w:p w14:paraId="5B6C4954" w14:textId="77777777" w:rsidR="00E74A1E" w:rsidRPr="00107EE3" w:rsidRDefault="00E74A1E" w:rsidP="00BA1173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</w:rPr>
            </w:pPr>
            <w:r w:rsidRPr="00107EE3">
              <w:rPr>
                <w:rFonts w:ascii="Times New Roman" w:hAnsi="Times New Roman"/>
              </w:rPr>
              <w:t>«___</w:t>
            </w:r>
            <w:proofErr w:type="gramStart"/>
            <w:r w:rsidRPr="00107EE3">
              <w:rPr>
                <w:rFonts w:ascii="Times New Roman" w:hAnsi="Times New Roman"/>
              </w:rPr>
              <w:t>_»_</w:t>
            </w:r>
            <w:proofErr w:type="gramEnd"/>
            <w:r w:rsidRPr="00107EE3">
              <w:rPr>
                <w:rFonts w:ascii="Times New Roman" w:hAnsi="Times New Roman"/>
              </w:rPr>
              <w:t>_________ 2025 г.</w:t>
            </w:r>
          </w:p>
        </w:tc>
        <w:tc>
          <w:tcPr>
            <w:tcW w:w="3987" w:type="dxa"/>
          </w:tcPr>
          <w:p w14:paraId="6445F162" w14:textId="77777777" w:rsidR="00E74A1E" w:rsidRPr="00107EE3" w:rsidRDefault="00E74A1E" w:rsidP="00BA1173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43" w:type="dxa"/>
          </w:tcPr>
          <w:p w14:paraId="6A4A1C95" w14:textId="77777777" w:rsidR="00E74A1E" w:rsidRPr="00107EE3" w:rsidRDefault="00E74A1E" w:rsidP="00BA1173">
            <w:pPr>
              <w:tabs>
                <w:tab w:val="left" w:pos="1560"/>
              </w:tabs>
              <w:spacing w:after="120" w:line="360" w:lineRule="auto"/>
              <w:rPr>
                <w:rFonts w:ascii="Times New Roman" w:hAnsi="Times New Roman"/>
              </w:rPr>
            </w:pPr>
            <w:r w:rsidRPr="00107EE3">
              <w:rPr>
                <w:rFonts w:ascii="Times New Roman" w:hAnsi="Times New Roman"/>
              </w:rPr>
              <w:t>________________</w:t>
            </w:r>
            <w:proofErr w:type="gramStart"/>
            <w:r w:rsidRPr="00107EE3">
              <w:rPr>
                <w:rFonts w:ascii="Times New Roman" w:hAnsi="Times New Roman"/>
              </w:rPr>
              <w:t xml:space="preserve">   (</w:t>
            </w:r>
            <w:proofErr w:type="gramEnd"/>
            <w:r w:rsidRPr="00107EE3">
              <w:rPr>
                <w:rFonts w:ascii="Times New Roman" w:hAnsi="Times New Roman"/>
              </w:rPr>
              <w:t>подпись)</w:t>
            </w:r>
          </w:p>
        </w:tc>
      </w:tr>
    </w:tbl>
    <w:p w14:paraId="426E83A2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24BCA470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73FD143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EFD25F2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60A595F2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B76475F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139CD4EA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02A0E0D7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70DE44AF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19FDF0B4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14:paraId="3E07EF00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5168A306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3642F6B8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1FFCD01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0D68893E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7E65B5E2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1EFF9F4E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F8F451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65A16FD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0930B20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2C2A0F9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64A48F9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182539C6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672610F5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3A657167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60BC538F" w14:textId="77777777" w:rsidR="00E74A1E" w:rsidRPr="00107EE3" w:rsidRDefault="00E74A1E" w:rsidP="00E74A1E">
      <w:pPr>
        <w:spacing w:line="27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33DE784E" w14:textId="77777777" w:rsidR="00E74A1E" w:rsidRPr="00107EE3" w:rsidRDefault="00E74A1E" w:rsidP="00E74A1E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8BA1CA1" w14:textId="77777777" w:rsidR="00E74A1E" w:rsidRPr="00107EE3" w:rsidRDefault="00E74A1E" w:rsidP="00E74A1E">
      <w:pPr>
        <w:widowControl/>
        <w:rPr>
          <w:rFonts w:ascii="Times New Roman" w:eastAsia="SimSun" w:hAnsi="Times New Roman"/>
          <w:szCs w:val="24"/>
        </w:rPr>
      </w:pPr>
    </w:p>
    <w:p w14:paraId="3A1B1507" w14:textId="77777777" w:rsidR="00770003" w:rsidRDefault="00770003"/>
    <w:sectPr w:rsidR="00770003" w:rsidSect="005D6F96">
      <w:headerReference w:type="first" r:id="rId5"/>
      <w:endnotePr>
        <w:numFmt w:val="decimal"/>
      </w:endnotePr>
      <w:pgSz w:w="11906" w:h="16838" w:code="9"/>
      <w:pgMar w:top="993" w:right="616" w:bottom="14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;ms gothic">
    <w:charset w:val="00"/>
    <w:family w:val="auto"/>
    <w:pitch w:val="default"/>
  </w:font>
  <w:font w:name="dejavu sans;ari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3398" w14:textId="77777777" w:rsidR="00271638" w:rsidRDefault="00E74A1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B6CFF4D" w14:textId="77777777" w:rsidR="00271638" w:rsidRDefault="00E74A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BC"/>
    <w:rsid w:val="000247BC"/>
    <w:rsid w:val="00770003"/>
    <w:rsid w:val="00E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7111-E056-4E8D-8DD5-5993799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1E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A1E"/>
    <w:pPr>
      <w:keepNext/>
      <w:spacing w:before="120" w:line="28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A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74A1E"/>
    <w:pPr>
      <w:spacing w:line="280" w:lineRule="exact"/>
      <w:jc w:val="center"/>
    </w:pPr>
    <w:rPr>
      <w:rFonts w:ascii="Times New Roman" w:hAnsi="Times New Roman"/>
      <w:b/>
      <w:sz w:val="22"/>
    </w:rPr>
  </w:style>
  <w:style w:type="character" w:customStyle="1" w:styleId="a4">
    <w:name w:val="Основной текст Знак"/>
    <w:basedOn w:val="a0"/>
    <w:link w:val="a3"/>
    <w:rsid w:val="00E74A1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E74A1E"/>
    <w:rPr>
      <w:color w:val="0000FF"/>
      <w:sz w:val="20"/>
      <w:u w:val="single"/>
    </w:rPr>
  </w:style>
  <w:style w:type="paragraph" w:styleId="a6">
    <w:name w:val="Body Text Indent"/>
    <w:basedOn w:val="a"/>
    <w:link w:val="a7"/>
    <w:rsid w:val="00E74A1E"/>
    <w:pPr>
      <w:widowControl/>
      <w:spacing w:line="360" w:lineRule="auto"/>
      <w:ind w:firstLine="709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E74A1E"/>
    <w:rPr>
      <w:rFonts w:ascii="NTTimes/Cyrillic" w:eastAsia="Times New Roman" w:hAnsi="NTTimes/Cyrillic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E74A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74A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4A1E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E74A1E"/>
    <w:pPr>
      <w:widowControl/>
    </w:pPr>
    <w:rPr>
      <w:rFonts w:ascii="Times New Roman" w:hAnsi="Times New Roman"/>
      <w:szCs w:val="24"/>
    </w:rPr>
  </w:style>
  <w:style w:type="paragraph" w:customStyle="1" w:styleId="3">
    <w:name w:val="Основной текст3"/>
    <w:basedOn w:val="a"/>
    <w:uiPriority w:val="99"/>
    <w:semiHidden/>
    <w:qFormat/>
    <w:rsid w:val="00E74A1E"/>
    <w:pPr>
      <w:widowControl/>
      <w:shd w:val="clear" w:color="auto" w:fill="FFFFFF"/>
      <w:spacing w:line="322" w:lineRule="exact"/>
      <w:ind w:hanging="660"/>
    </w:pPr>
    <w:rPr>
      <w:rFonts w:ascii="Times New Roman" w:hAnsi="Times New Roman"/>
      <w:color w:val="000000"/>
      <w:sz w:val="28"/>
      <w:szCs w:val="28"/>
    </w:rPr>
  </w:style>
  <w:style w:type="paragraph" w:customStyle="1" w:styleId="11">
    <w:name w:val="Абзац списка1"/>
    <w:basedOn w:val="a"/>
    <w:uiPriority w:val="99"/>
    <w:semiHidden/>
    <w:rsid w:val="00E74A1E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+ Полужирный"/>
    <w:aliases w:val="Курсив"/>
    <w:qFormat/>
    <w:rsid w:val="00E74A1E"/>
    <w:rPr>
      <w:rFonts w:ascii="Times New Roman" w:eastAsia="Times New Roman" w:hAnsi="Times New Roman" w:cs="Times New Roman" w:hint="default"/>
      <w:b/>
      <w:bCs/>
      <w:i/>
      <w:iCs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E74A1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4A1E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forms.yandex.ru/cloud/66ecdd92eb61463ad84f2c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2617</Words>
  <Characters>14920</Characters>
  <Application>Microsoft Office Word</Application>
  <DocSecurity>0</DocSecurity>
  <Lines>124</Lines>
  <Paragraphs>35</Paragraphs>
  <ScaleCrop>false</ScaleCrop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Звягинцева Татьяна Вячеславовна</dc:creator>
  <cp:keywords/>
  <dc:description/>
  <cp:lastModifiedBy>Звягинцева Татьяна Вячеславовна</cp:lastModifiedBy>
  <cp:revision>2</cp:revision>
  <dcterms:created xsi:type="dcterms:W3CDTF">2025-10-21T02:20:00Z</dcterms:created>
  <dcterms:modified xsi:type="dcterms:W3CDTF">2025-10-21T02:20:00Z</dcterms:modified>
</cp:coreProperties>
</file>