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7A017" w14:textId="7F951F2D" w:rsidR="001E39FA" w:rsidRDefault="00D93D02" w:rsidP="00D93D0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40C06D42" wp14:editId="4371DBDE">
            <wp:simplePos x="0" y="0"/>
            <wp:positionH relativeFrom="column">
              <wp:posOffset>-394335</wp:posOffset>
            </wp:positionH>
            <wp:positionV relativeFrom="paragraph">
              <wp:posOffset>590550</wp:posOffset>
            </wp:positionV>
            <wp:extent cx="2727960" cy="3637280"/>
            <wp:effectExtent l="0" t="0" r="0" b="1270"/>
            <wp:wrapTight wrapText="bothSides">
              <wp:wrapPolygon edited="0">
                <wp:start x="0" y="0"/>
                <wp:lineTo x="0" y="21494"/>
                <wp:lineTo x="21419" y="21494"/>
                <wp:lineTo x="214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363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D02">
        <w:rPr>
          <w:rFonts w:ascii="Times New Roman" w:hAnsi="Times New Roman" w:cs="Times New Roman"/>
          <w:b/>
          <w:sz w:val="32"/>
          <w:szCs w:val="28"/>
        </w:rPr>
        <w:t>Тематический час «Всемирный день охраны окружающей среды»</w:t>
      </w:r>
    </w:p>
    <w:p w14:paraId="403FA32B" w14:textId="42A63F26" w:rsidR="00D93D02" w:rsidRPr="00D93D02" w:rsidRDefault="00D93D02" w:rsidP="00D93D02">
      <w:pPr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4E46B60F" wp14:editId="6240F5D4">
            <wp:simplePos x="0" y="0"/>
            <wp:positionH relativeFrom="margin">
              <wp:posOffset>588645</wp:posOffset>
            </wp:positionH>
            <wp:positionV relativeFrom="paragraph">
              <wp:posOffset>4076700</wp:posOffset>
            </wp:positionV>
            <wp:extent cx="4643120" cy="3482340"/>
            <wp:effectExtent l="0" t="0" r="508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48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3A927985" wp14:editId="0A3F4F95">
            <wp:simplePos x="0" y="0"/>
            <wp:positionH relativeFrom="margin">
              <wp:posOffset>2630805</wp:posOffset>
            </wp:positionH>
            <wp:positionV relativeFrom="paragraph">
              <wp:posOffset>99060</wp:posOffset>
            </wp:positionV>
            <wp:extent cx="3558540" cy="266890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66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3D02" w:rsidRPr="00D9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C3"/>
    <w:rsid w:val="001E39FA"/>
    <w:rsid w:val="00250CC3"/>
    <w:rsid w:val="00D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A319"/>
  <w15:chartTrackingRefBased/>
  <w15:docId w15:val="{0B78E8BE-63F4-4286-883B-EC20AADB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2023-06-14T04:11:00Z</dcterms:created>
  <dcterms:modified xsi:type="dcterms:W3CDTF">2023-06-14T04:14:00Z</dcterms:modified>
</cp:coreProperties>
</file>