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54" w:rsidRPr="009E201C" w:rsidRDefault="008E1B54" w:rsidP="008E1B54">
      <w:pPr>
        <w:widowControl/>
        <w:jc w:val="right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bookmarkStart w:id="0" w:name="bookmark2"/>
      <w:r w:rsidRPr="009E201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Приложение № 3 </w:t>
      </w:r>
    </w:p>
    <w:p w:rsidR="008E1B54" w:rsidRPr="009E201C" w:rsidRDefault="008E1B54" w:rsidP="008E1B54">
      <w:pPr>
        <w:widowControl/>
        <w:jc w:val="right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E201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к приказу отдела образования </w:t>
      </w:r>
    </w:p>
    <w:p w:rsidR="008E1B54" w:rsidRPr="009E201C" w:rsidRDefault="008E1B54" w:rsidP="008E1B54">
      <w:pPr>
        <w:widowControl/>
        <w:jc w:val="right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E201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Администрации Пограничного</w:t>
      </w:r>
    </w:p>
    <w:p w:rsidR="008E1B54" w:rsidRPr="009E201C" w:rsidRDefault="008E1B54" w:rsidP="008E1B54">
      <w:pPr>
        <w:widowControl/>
        <w:jc w:val="right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E201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муниципального округа</w:t>
      </w:r>
    </w:p>
    <w:p w:rsidR="008E1B54" w:rsidRPr="009E201C" w:rsidRDefault="008E1B54" w:rsidP="008E1B54">
      <w:pPr>
        <w:widowControl/>
        <w:jc w:val="right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E201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от </w:t>
      </w:r>
      <w:r w:rsidR="00FE1B7F">
        <w:rPr>
          <w:rFonts w:ascii="Times New Roman" w:eastAsiaTheme="minorHAnsi" w:hAnsi="Times New Roman" w:cs="Times New Roman"/>
          <w:color w:val="auto"/>
          <w:sz w:val="26"/>
          <w:szCs w:val="26"/>
          <w:u w:val="single"/>
          <w:lang w:eastAsia="en-US" w:bidi="ar-SA"/>
        </w:rPr>
        <w:t>17</w:t>
      </w:r>
      <w:r w:rsidRPr="009E201C">
        <w:rPr>
          <w:rFonts w:ascii="Times New Roman" w:eastAsiaTheme="minorHAnsi" w:hAnsi="Times New Roman" w:cs="Times New Roman"/>
          <w:color w:val="auto"/>
          <w:sz w:val="26"/>
          <w:szCs w:val="26"/>
          <w:u w:val="single"/>
          <w:lang w:eastAsia="en-US" w:bidi="ar-SA"/>
        </w:rPr>
        <w:t>.01.2025</w:t>
      </w:r>
      <w:r w:rsidR="00466CB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№</w:t>
      </w:r>
      <w:r w:rsidR="00466CB7" w:rsidRPr="00466CB7">
        <w:rPr>
          <w:rFonts w:ascii="Times New Roman" w:eastAsiaTheme="minorHAnsi" w:hAnsi="Times New Roman" w:cs="Times New Roman"/>
          <w:color w:val="auto"/>
          <w:sz w:val="26"/>
          <w:szCs w:val="26"/>
          <w:u w:val="single"/>
          <w:lang w:eastAsia="en-US" w:bidi="ar-SA"/>
        </w:rPr>
        <w:t xml:space="preserve"> 2</w:t>
      </w:r>
      <w:r w:rsidRPr="009E201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        </w:t>
      </w:r>
    </w:p>
    <w:p w:rsidR="008E1B54" w:rsidRPr="009E201C" w:rsidRDefault="008E1B54" w:rsidP="008E1B54">
      <w:pPr>
        <w:widowControl/>
        <w:suppressAutoHyphens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</w:p>
    <w:p w:rsidR="008E1B54" w:rsidRPr="009E201C" w:rsidRDefault="008E1B54" w:rsidP="008E1B54">
      <w:pPr>
        <w:widowControl/>
        <w:suppressAutoHyphens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  <w:r w:rsidRPr="009E201C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ПОЛОЖЕНИЕ</w:t>
      </w:r>
    </w:p>
    <w:p w:rsidR="008E1B54" w:rsidRPr="009E201C" w:rsidRDefault="008E1B54" w:rsidP="008E1B54">
      <w:pPr>
        <w:jc w:val="center"/>
        <w:rPr>
          <w:rFonts w:ascii="Times New Roman" w:eastAsia="Times New Roman" w:hAnsi="Times New Roman" w:cs="Times New Roman"/>
          <w:b/>
          <w:bCs/>
          <w:color w:val="auto"/>
          <w:kern w:val="2"/>
          <w:sz w:val="26"/>
          <w:szCs w:val="26"/>
          <w:lang w:eastAsia="ar-SA" w:bidi="ar-SA"/>
        </w:rPr>
      </w:pPr>
      <w:r w:rsidRPr="009E201C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о муниципальном этапе </w:t>
      </w:r>
      <w:r w:rsidRPr="009E201C">
        <w:rPr>
          <w:rFonts w:ascii="Times New Roman" w:eastAsia="Times New Roman" w:hAnsi="Times New Roman" w:cs="Times New Roman"/>
          <w:b/>
          <w:bCs/>
          <w:color w:val="auto"/>
          <w:kern w:val="2"/>
          <w:sz w:val="26"/>
          <w:szCs w:val="26"/>
          <w:lang w:eastAsia="ar-SA" w:bidi="ar-SA"/>
        </w:rPr>
        <w:t xml:space="preserve">Всероссийского фестиваля </w:t>
      </w:r>
    </w:p>
    <w:p w:rsidR="008E1B54" w:rsidRPr="009E201C" w:rsidRDefault="008E1B54" w:rsidP="008E1B54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kern w:val="2"/>
          <w:sz w:val="26"/>
          <w:szCs w:val="26"/>
          <w:lang w:eastAsia="ar-SA" w:bidi="ar-SA"/>
        </w:rPr>
      </w:pPr>
      <w:r w:rsidRPr="009E201C">
        <w:rPr>
          <w:rFonts w:ascii="Times New Roman" w:eastAsia="Times New Roman" w:hAnsi="Times New Roman" w:cs="Times New Roman"/>
          <w:b/>
          <w:bCs/>
          <w:color w:val="auto"/>
          <w:kern w:val="2"/>
          <w:sz w:val="26"/>
          <w:szCs w:val="26"/>
          <w:lang w:eastAsia="ar-SA" w:bidi="ar-SA"/>
        </w:rPr>
        <w:t>музейных экспозиций «Без срока давности»</w:t>
      </w:r>
      <w:bookmarkStart w:id="1" w:name="_GoBack"/>
      <w:bookmarkEnd w:id="1"/>
    </w:p>
    <w:p w:rsidR="008E1B54" w:rsidRPr="009E201C" w:rsidRDefault="008E1B54" w:rsidP="008E1B54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</w:p>
    <w:p w:rsidR="008E1B54" w:rsidRPr="009E201C" w:rsidRDefault="008E1B54">
      <w:pPr>
        <w:keepNext/>
        <w:keepLines/>
        <w:rPr>
          <w:rFonts w:ascii="Times New Roman" w:hAnsi="Times New Roman" w:cs="Times New Roman"/>
          <w:sz w:val="26"/>
          <w:szCs w:val="26"/>
        </w:rPr>
      </w:pPr>
    </w:p>
    <w:p w:rsidR="00204D01" w:rsidRPr="009E201C" w:rsidRDefault="00FB178E">
      <w:pPr>
        <w:pStyle w:val="22"/>
        <w:keepNext/>
        <w:keepLines/>
        <w:numPr>
          <w:ilvl w:val="0"/>
          <w:numId w:val="3"/>
        </w:numPr>
        <w:tabs>
          <w:tab w:val="left" w:pos="357"/>
        </w:tabs>
        <w:rPr>
          <w:sz w:val="26"/>
          <w:szCs w:val="26"/>
        </w:rPr>
      </w:pPr>
      <w:r w:rsidRPr="009E201C">
        <w:rPr>
          <w:sz w:val="26"/>
          <w:szCs w:val="26"/>
        </w:rPr>
        <w:t>Общие положения</w:t>
      </w:r>
      <w:bookmarkEnd w:id="0"/>
    </w:p>
    <w:p w:rsidR="00204D01" w:rsidRPr="009E201C" w:rsidRDefault="00FB178E">
      <w:pPr>
        <w:pStyle w:val="1"/>
        <w:numPr>
          <w:ilvl w:val="1"/>
          <w:numId w:val="4"/>
        </w:numPr>
        <w:tabs>
          <w:tab w:val="left" w:pos="1303"/>
        </w:tabs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 xml:space="preserve">Настоящее Положение определяет порядок организации и проведения в 2025 учебном году </w:t>
      </w:r>
      <w:r w:rsidR="008E1B54" w:rsidRPr="009E201C">
        <w:rPr>
          <w:sz w:val="26"/>
          <w:szCs w:val="26"/>
        </w:rPr>
        <w:t>муниципального</w:t>
      </w:r>
      <w:r w:rsidRPr="009E201C">
        <w:rPr>
          <w:sz w:val="26"/>
          <w:szCs w:val="26"/>
        </w:rPr>
        <w:t xml:space="preserve"> этапа Всероссийского фестиваля музейных экспозиций образовательных организаций «Без срока давности» (далее — Фестиваль), порядок участия в Фестивале и определения победителей Фестиваля.</w:t>
      </w:r>
    </w:p>
    <w:p w:rsidR="00204D01" w:rsidRPr="009E201C" w:rsidRDefault="00FB178E">
      <w:pPr>
        <w:pStyle w:val="1"/>
        <w:numPr>
          <w:ilvl w:val="1"/>
          <w:numId w:val="4"/>
        </w:numPr>
        <w:tabs>
          <w:tab w:val="left" w:pos="1303"/>
        </w:tabs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Учредителем Фестиваля является Министерство просвещения Российской Федерации (далее — Учредитель).</w:t>
      </w:r>
    </w:p>
    <w:p w:rsidR="008E1B54" w:rsidRPr="009E201C" w:rsidRDefault="00FB178E" w:rsidP="008E1B54">
      <w:pPr>
        <w:pStyle w:val="1"/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Фестиваль проводится Учредителем совместно с исполнительными органами субъектов Российской Федерации, осуществляющими государственное управление в сфере образования.</w:t>
      </w:r>
    </w:p>
    <w:p w:rsidR="00204D01" w:rsidRPr="009E201C" w:rsidRDefault="00FB178E" w:rsidP="008E1B54">
      <w:pPr>
        <w:pStyle w:val="1"/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Ф</w:t>
      </w:r>
      <w:r w:rsidR="008E1B54" w:rsidRPr="009E201C">
        <w:rPr>
          <w:sz w:val="26"/>
          <w:szCs w:val="26"/>
        </w:rPr>
        <w:t xml:space="preserve">едеральным оператором Фестиваля </w:t>
      </w:r>
      <w:r w:rsidRPr="009E201C">
        <w:rPr>
          <w:sz w:val="26"/>
          <w:szCs w:val="26"/>
        </w:rPr>
        <w:t>является федеральное</w:t>
      </w:r>
      <w:r w:rsidR="008E1B54" w:rsidRPr="009E201C">
        <w:rPr>
          <w:sz w:val="26"/>
          <w:szCs w:val="26"/>
        </w:rPr>
        <w:t xml:space="preserve"> </w:t>
      </w:r>
      <w:r w:rsidRPr="009E201C">
        <w:rPr>
          <w:sz w:val="26"/>
          <w:szCs w:val="26"/>
        </w:rPr>
        <w:t>государственное бюджетное образовательное учреждение высшего образования «Московский педагогический государственный университет».</w:t>
      </w:r>
    </w:p>
    <w:p w:rsidR="00204D01" w:rsidRPr="009E201C" w:rsidRDefault="00FB178E" w:rsidP="008E1B54">
      <w:pPr>
        <w:pStyle w:val="1"/>
        <w:numPr>
          <w:ilvl w:val="1"/>
          <w:numId w:val="4"/>
        </w:numPr>
        <w:tabs>
          <w:tab w:val="left" w:pos="1298"/>
          <w:tab w:val="left" w:pos="1298"/>
          <w:tab w:val="left" w:pos="6811"/>
          <w:tab w:val="left" w:pos="8213"/>
        </w:tabs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Информационно-методическое сопровождение организации и проведения Фестиваля осуществляется н</w:t>
      </w:r>
      <w:r w:rsidR="008E1B54" w:rsidRPr="009E201C">
        <w:rPr>
          <w:sz w:val="26"/>
          <w:szCs w:val="26"/>
        </w:rPr>
        <w:t xml:space="preserve">а официальном сайте Фестиваля в </w:t>
      </w:r>
      <w:r w:rsidRPr="009E201C">
        <w:rPr>
          <w:sz w:val="26"/>
          <w:szCs w:val="26"/>
        </w:rPr>
        <w:t>инф</w:t>
      </w:r>
      <w:r w:rsidR="008E1B54" w:rsidRPr="009E201C">
        <w:rPr>
          <w:sz w:val="26"/>
          <w:szCs w:val="26"/>
        </w:rPr>
        <w:t xml:space="preserve">ормационно-телекоммуникационной сети </w:t>
      </w:r>
      <w:r w:rsidRPr="009E201C">
        <w:rPr>
          <w:sz w:val="26"/>
          <w:szCs w:val="26"/>
        </w:rPr>
        <w:t>«Интернет»</w:t>
      </w:r>
      <w:r w:rsidR="008E1B54" w:rsidRPr="009E201C">
        <w:rPr>
          <w:sz w:val="26"/>
          <w:szCs w:val="26"/>
        </w:rPr>
        <w:t xml:space="preserve"> </w:t>
      </w:r>
      <w:hyperlink r:id="rId8" w:history="1">
        <w:r w:rsidR="008E1B54" w:rsidRPr="009E201C">
          <w:rPr>
            <w:rStyle w:val="aa"/>
            <w:sz w:val="26"/>
            <w:szCs w:val="26"/>
            <w:lang w:val="en-US" w:eastAsia="en-US" w:bidi="en-US"/>
          </w:rPr>
          <w:t>http</w:t>
        </w:r>
        <w:r w:rsidR="008E1B54" w:rsidRPr="009E201C">
          <w:rPr>
            <w:rStyle w:val="aa"/>
            <w:sz w:val="26"/>
            <w:szCs w:val="26"/>
            <w:lang w:eastAsia="en-US" w:bidi="en-US"/>
          </w:rPr>
          <w:t>://</w:t>
        </w:r>
        <w:proofErr w:type="spellStart"/>
        <w:r w:rsidR="008E1B54" w:rsidRPr="009E201C">
          <w:rPr>
            <w:rStyle w:val="aa"/>
            <w:sz w:val="26"/>
            <w:szCs w:val="26"/>
            <w:lang w:val="en-US" w:eastAsia="en-US" w:bidi="en-US"/>
          </w:rPr>
          <w:t>fm</w:t>
        </w:r>
        <w:proofErr w:type="spellEnd"/>
        <w:r w:rsidR="008E1B54" w:rsidRPr="009E201C">
          <w:rPr>
            <w:rStyle w:val="aa"/>
            <w:sz w:val="26"/>
            <w:szCs w:val="26"/>
            <w:lang w:eastAsia="en-US" w:bidi="en-US"/>
          </w:rPr>
          <w:t>.</w:t>
        </w:r>
        <w:r w:rsidR="008E1B54" w:rsidRPr="009E201C">
          <w:rPr>
            <w:rStyle w:val="aa"/>
            <w:sz w:val="26"/>
            <w:szCs w:val="26"/>
            <w:lang w:val="en-US" w:eastAsia="en-US" w:bidi="en-US"/>
          </w:rPr>
          <w:t>memory</w:t>
        </w:r>
        <w:r w:rsidR="008E1B54" w:rsidRPr="009E201C">
          <w:rPr>
            <w:rStyle w:val="aa"/>
            <w:sz w:val="26"/>
            <w:szCs w:val="26"/>
            <w:lang w:eastAsia="en-US" w:bidi="en-US"/>
          </w:rPr>
          <w:t>45.</w:t>
        </w:r>
        <w:proofErr w:type="spellStart"/>
        <w:r w:rsidR="008E1B54" w:rsidRPr="009E201C">
          <w:rPr>
            <w:rStyle w:val="aa"/>
            <w:sz w:val="26"/>
            <w:szCs w:val="26"/>
            <w:lang w:val="en-US" w:eastAsia="en-US" w:bidi="en-US"/>
          </w:rPr>
          <w:t>su</w:t>
        </w:r>
        <w:proofErr w:type="spellEnd"/>
      </w:hyperlink>
      <w:r w:rsidR="008E1B54" w:rsidRPr="009E201C">
        <w:rPr>
          <w:sz w:val="26"/>
          <w:szCs w:val="26"/>
          <w:lang w:eastAsia="en-US" w:bidi="en-US"/>
        </w:rPr>
        <w:t xml:space="preserve"> </w:t>
      </w:r>
      <w:r w:rsidRPr="009E201C">
        <w:rPr>
          <w:sz w:val="26"/>
          <w:szCs w:val="26"/>
        </w:rPr>
        <w:t>(далее — сайт Фестиваля).</w:t>
      </w:r>
    </w:p>
    <w:p w:rsidR="00204D01" w:rsidRPr="009E201C" w:rsidRDefault="00FB178E">
      <w:pPr>
        <w:pStyle w:val="1"/>
        <w:numPr>
          <w:ilvl w:val="1"/>
          <w:numId w:val="4"/>
        </w:numPr>
        <w:tabs>
          <w:tab w:val="left" w:pos="1303"/>
        </w:tabs>
        <w:spacing w:after="280"/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Рабочим языком Фестиваля является русский язык - государственный язык Российской Федерации.</w:t>
      </w:r>
    </w:p>
    <w:p w:rsidR="00204D01" w:rsidRPr="009E201C" w:rsidRDefault="00FB178E">
      <w:pPr>
        <w:pStyle w:val="22"/>
        <w:keepNext/>
        <w:keepLines/>
        <w:numPr>
          <w:ilvl w:val="0"/>
          <w:numId w:val="3"/>
        </w:numPr>
        <w:tabs>
          <w:tab w:val="left" w:pos="467"/>
        </w:tabs>
        <w:rPr>
          <w:sz w:val="26"/>
          <w:szCs w:val="26"/>
        </w:rPr>
      </w:pPr>
      <w:bookmarkStart w:id="2" w:name="bookmark4"/>
      <w:r w:rsidRPr="009E201C">
        <w:rPr>
          <w:sz w:val="26"/>
          <w:szCs w:val="26"/>
        </w:rPr>
        <w:t>Цели и задачи Фестиваля</w:t>
      </w:r>
      <w:bookmarkEnd w:id="2"/>
    </w:p>
    <w:p w:rsidR="00BA78D5" w:rsidRPr="009E201C" w:rsidRDefault="00FB178E" w:rsidP="00BA78D5">
      <w:pPr>
        <w:pStyle w:val="1"/>
        <w:numPr>
          <w:ilvl w:val="1"/>
          <w:numId w:val="5"/>
        </w:numPr>
        <w:tabs>
          <w:tab w:val="left" w:pos="1298"/>
        </w:tabs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Фестиваль проводится в целях сохранения и увековечения памяти о жертвах военных преступлений среди мирного населения, событиях и жертвах военных преступлений нацистов и их пособников в период Великой Отечественной войны 1941-1945 годов.</w:t>
      </w:r>
    </w:p>
    <w:p w:rsidR="00204D01" w:rsidRPr="009E201C" w:rsidRDefault="00FB178E" w:rsidP="00BA78D5">
      <w:pPr>
        <w:pStyle w:val="1"/>
        <w:numPr>
          <w:ilvl w:val="1"/>
          <w:numId w:val="5"/>
        </w:numPr>
        <w:tabs>
          <w:tab w:val="left" w:pos="1298"/>
        </w:tabs>
        <w:ind w:firstLine="720"/>
        <w:jc w:val="both"/>
        <w:rPr>
          <w:sz w:val="26"/>
          <w:szCs w:val="26"/>
        </w:rPr>
        <w:sectPr w:rsidR="00204D01" w:rsidRPr="009E201C">
          <w:pgSz w:w="11900" w:h="16840"/>
          <w:pgMar w:top="337" w:right="514" w:bottom="990" w:left="1608" w:header="0" w:footer="3" w:gutter="0"/>
          <w:cols w:space="720"/>
          <w:noEndnote/>
          <w:docGrid w:linePitch="360"/>
        </w:sectPr>
      </w:pPr>
      <w:r w:rsidRPr="009E201C">
        <w:rPr>
          <w:sz w:val="26"/>
          <w:szCs w:val="26"/>
        </w:rPr>
        <w:t>Задачи проведения Фестиваля:</w:t>
      </w:r>
    </w:p>
    <w:p w:rsidR="00BA78D5" w:rsidRPr="009E201C" w:rsidRDefault="00FB178E" w:rsidP="00BA78D5">
      <w:pPr>
        <w:pStyle w:val="1"/>
        <w:numPr>
          <w:ilvl w:val="0"/>
          <w:numId w:val="19"/>
        </w:numPr>
        <w:tabs>
          <w:tab w:val="left" w:pos="1134"/>
          <w:tab w:val="left" w:pos="1276"/>
        </w:tabs>
        <w:ind w:left="142" w:firstLine="567"/>
        <w:jc w:val="both"/>
        <w:rPr>
          <w:sz w:val="26"/>
          <w:szCs w:val="26"/>
        </w:rPr>
      </w:pPr>
      <w:r w:rsidRPr="009E201C">
        <w:rPr>
          <w:sz w:val="26"/>
          <w:szCs w:val="26"/>
        </w:rPr>
        <w:lastRenderedPageBreak/>
        <w:t xml:space="preserve">изучение обучающимися теоретических и </w:t>
      </w:r>
      <w:proofErr w:type="spellStart"/>
      <w:r w:rsidRPr="009E201C">
        <w:rPr>
          <w:sz w:val="26"/>
          <w:szCs w:val="26"/>
        </w:rPr>
        <w:t>фактологических</w:t>
      </w:r>
      <w:proofErr w:type="spellEnd"/>
      <w:r w:rsidRPr="009E201C">
        <w:rPr>
          <w:sz w:val="26"/>
          <w:szCs w:val="26"/>
        </w:rPr>
        <w:t xml:space="preserve"> основ нацистского геноцида мирного населения на оккупированных советских территориях;</w:t>
      </w:r>
    </w:p>
    <w:p w:rsidR="00BA78D5" w:rsidRPr="009E201C" w:rsidRDefault="00FB178E" w:rsidP="00BA78D5">
      <w:pPr>
        <w:pStyle w:val="1"/>
        <w:numPr>
          <w:ilvl w:val="0"/>
          <w:numId w:val="19"/>
        </w:numPr>
        <w:tabs>
          <w:tab w:val="left" w:pos="1134"/>
          <w:tab w:val="left" w:pos="1276"/>
        </w:tabs>
        <w:ind w:left="142" w:firstLine="567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формирование умений работать с основными историческими источниками и информационными ресурсами проекта «Без срока давности»;</w:t>
      </w:r>
    </w:p>
    <w:p w:rsidR="00BA78D5" w:rsidRPr="009E201C" w:rsidRDefault="00FB178E" w:rsidP="00BA78D5">
      <w:pPr>
        <w:pStyle w:val="1"/>
        <w:numPr>
          <w:ilvl w:val="0"/>
          <w:numId w:val="19"/>
        </w:numPr>
        <w:tabs>
          <w:tab w:val="left" w:pos="1134"/>
          <w:tab w:val="left" w:pos="1276"/>
        </w:tabs>
        <w:ind w:left="142" w:firstLine="567"/>
        <w:jc w:val="both"/>
        <w:rPr>
          <w:sz w:val="26"/>
          <w:szCs w:val="26"/>
        </w:rPr>
      </w:pPr>
      <w:r w:rsidRPr="009E201C">
        <w:rPr>
          <w:sz w:val="26"/>
          <w:szCs w:val="26"/>
        </w:rPr>
        <w:t xml:space="preserve">освоение опыта противодействия попыткам фальсификации и искаженного </w:t>
      </w:r>
      <w:proofErr w:type="spellStart"/>
      <w:r w:rsidRPr="009E201C">
        <w:rPr>
          <w:sz w:val="26"/>
          <w:szCs w:val="26"/>
        </w:rPr>
        <w:t>трактования</w:t>
      </w:r>
      <w:proofErr w:type="spellEnd"/>
      <w:r w:rsidRPr="009E201C">
        <w:rPr>
          <w:sz w:val="26"/>
          <w:szCs w:val="26"/>
        </w:rPr>
        <w:t xml:space="preserve"> фактов о военных преступлениях нацистов и их пособников против мирного советского населения;</w:t>
      </w:r>
    </w:p>
    <w:p w:rsidR="00BA78D5" w:rsidRPr="009E201C" w:rsidRDefault="00FB178E" w:rsidP="00BA78D5">
      <w:pPr>
        <w:pStyle w:val="1"/>
        <w:numPr>
          <w:ilvl w:val="0"/>
          <w:numId w:val="19"/>
        </w:numPr>
        <w:tabs>
          <w:tab w:val="left" w:pos="1134"/>
          <w:tab w:val="left" w:pos="1276"/>
        </w:tabs>
        <w:ind w:left="142" w:firstLine="567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освоение опыта проектирования музейных экспозиций и их использования в системе образовательно-просветительских мероприятий федерального проекта «Без срока давности» в регионе, городе/населенном пункте;</w:t>
      </w:r>
    </w:p>
    <w:p w:rsidR="00BA78D5" w:rsidRPr="009E201C" w:rsidRDefault="00FB178E" w:rsidP="00BA78D5">
      <w:pPr>
        <w:pStyle w:val="1"/>
        <w:numPr>
          <w:ilvl w:val="0"/>
          <w:numId w:val="19"/>
        </w:numPr>
        <w:tabs>
          <w:tab w:val="left" w:pos="1134"/>
          <w:tab w:val="left" w:pos="1276"/>
        </w:tabs>
        <w:ind w:left="142" w:firstLine="567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привлечение подрастающего поколения к музейно-организационной работе в рамках образовательно-просветительских мероприятий федерального проекта «Без срока давности» (посредством участия в сборе и изучении музейных экспонатов, оформлении музейных экспозиций, проведении экскурсионной работы);</w:t>
      </w:r>
    </w:p>
    <w:p w:rsidR="00BA78D5" w:rsidRPr="009E201C" w:rsidRDefault="00FB178E" w:rsidP="00BA78D5">
      <w:pPr>
        <w:pStyle w:val="1"/>
        <w:numPr>
          <w:ilvl w:val="0"/>
          <w:numId w:val="19"/>
        </w:numPr>
        <w:tabs>
          <w:tab w:val="left" w:pos="1134"/>
          <w:tab w:val="left" w:pos="1276"/>
        </w:tabs>
        <w:ind w:left="142" w:firstLine="567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воспитание у подрастающего поколения уважения к памяти жертв среди мирного населения в годы Великой Отечественной войны 1941-1945 годов;</w:t>
      </w:r>
    </w:p>
    <w:p w:rsidR="00204D01" w:rsidRPr="009E201C" w:rsidRDefault="00FB178E" w:rsidP="00BA78D5">
      <w:pPr>
        <w:pStyle w:val="1"/>
        <w:numPr>
          <w:ilvl w:val="0"/>
          <w:numId w:val="19"/>
        </w:numPr>
        <w:tabs>
          <w:tab w:val="left" w:pos="1134"/>
          <w:tab w:val="left" w:pos="1276"/>
        </w:tabs>
        <w:ind w:left="142" w:firstLine="567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поддержка деятельности образовательных организаций по сохранению исторической памяти о трагедии мирного населения СССР в годы Великой Отечественной войны 1941-1945 годов.</w:t>
      </w:r>
    </w:p>
    <w:p w:rsidR="00BA78D5" w:rsidRPr="009E201C" w:rsidRDefault="00BA78D5" w:rsidP="00BA78D5">
      <w:pPr>
        <w:pStyle w:val="1"/>
        <w:ind w:left="720" w:firstLine="0"/>
        <w:jc w:val="both"/>
        <w:rPr>
          <w:sz w:val="26"/>
          <w:szCs w:val="26"/>
        </w:rPr>
      </w:pPr>
    </w:p>
    <w:p w:rsidR="00204D01" w:rsidRPr="009E201C" w:rsidRDefault="00FB178E">
      <w:pPr>
        <w:pStyle w:val="22"/>
        <w:keepNext/>
        <w:keepLines/>
        <w:numPr>
          <w:ilvl w:val="0"/>
          <w:numId w:val="3"/>
        </w:numPr>
        <w:tabs>
          <w:tab w:val="left" w:pos="519"/>
        </w:tabs>
        <w:rPr>
          <w:sz w:val="26"/>
          <w:szCs w:val="26"/>
        </w:rPr>
      </w:pPr>
      <w:bookmarkStart w:id="3" w:name="bookmark6"/>
      <w:r w:rsidRPr="009E201C">
        <w:rPr>
          <w:sz w:val="26"/>
          <w:szCs w:val="26"/>
        </w:rPr>
        <w:t>Участники Фестиваля</w:t>
      </w:r>
      <w:bookmarkEnd w:id="3"/>
    </w:p>
    <w:p w:rsidR="00204D01" w:rsidRPr="009E201C" w:rsidRDefault="00FB178E">
      <w:pPr>
        <w:pStyle w:val="1"/>
        <w:numPr>
          <w:ilvl w:val="1"/>
          <w:numId w:val="6"/>
        </w:numPr>
        <w:tabs>
          <w:tab w:val="left" w:pos="1254"/>
        </w:tabs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На Фестиваль представляются музейные экспозиции образовательных организаций, реализующих основные</w:t>
      </w:r>
      <w:r w:rsidR="007816ED">
        <w:rPr>
          <w:sz w:val="26"/>
          <w:szCs w:val="26"/>
        </w:rPr>
        <w:t xml:space="preserve"> общеобразовательные программы и </w:t>
      </w:r>
      <w:r w:rsidRPr="009E201C">
        <w:rPr>
          <w:sz w:val="26"/>
          <w:szCs w:val="26"/>
        </w:rPr>
        <w:t>дополнительные</w:t>
      </w:r>
      <w:r w:rsidR="007816ED">
        <w:rPr>
          <w:sz w:val="26"/>
          <w:szCs w:val="26"/>
        </w:rPr>
        <w:t xml:space="preserve"> общеобразовательные программы </w:t>
      </w:r>
      <w:r w:rsidRPr="009E201C">
        <w:rPr>
          <w:sz w:val="26"/>
          <w:szCs w:val="26"/>
        </w:rPr>
        <w:t>(далее — образовательные организации).</w:t>
      </w:r>
    </w:p>
    <w:p w:rsidR="00204D01" w:rsidRPr="009E201C" w:rsidRDefault="00FB178E">
      <w:pPr>
        <w:pStyle w:val="1"/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Участниками Фестиваля могут стать следующие образовательные организации:</w:t>
      </w:r>
    </w:p>
    <w:p w:rsidR="007816ED" w:rsidRDefault="00FB178E" w:rsidP="007816ED">
      <w:pPr>
        <w:pStyle w:val="1"/>
        <w:numPr>
          <w:ilvl w:val="0"/>
          <w:numId w:val="20"/>
        </w:numPr>
        <w:jc w:val="both"/>
        <w:rPr>
          <w:sz w:val="26"/>
          <w:szCs w:val="26"/>
        </w:rPr>
      </w:pPr>
      <w:r w:rsidRPr="009E201C">
        <w:rPr>
          <w:sz w:val="26"/>
          <w:szCs w:val="26"/>
        </w:rPr>
        <w:t>общеобразовательные организации (категория 1);</w:t>
      </w:r>
    </w:p>
    <w:p w:rsidR="00204D01" w:rsidRPr="007816ED" w:rsidRDefault="00FB178E" w:rsidP="007816ED">
      <w:pPr>
        <w:pStyle w:val="1"/>
        <w:numPr>
          <w:ilvl w:val="0"/>
          <w:numId w:val="20"/>
        </w:numPr>
        <w:jc w:val="both"/>
        <w:rPr>
          <w:sz w:val="26"/>
          <w:szCs w:val="26"/>
        </w:rPr>
      </w:pPr>
      <w:r w:rsidRPr="007816ED">
        <w:rPr>
          <w:sz w:val="26"/>
          <w:szCs w:val="26"/>
        </w:rPr>
        <w:t>организации дополнит</w:t>
      </w:r>
      <w:r w:rsidR="007816ED">
        <w:rPr>
          <w:sz w:val="26"/>
          <w:szCs w:val="26"/>
        </w:rPr>
        <w:t>ельного образования (категория 2</w:t>
      </w:r>
      <w:r w:rsidRPr="007816ED">
        <w:rPr>
          <w:sz w:val="26"/>
          <w:szCs w:val="26"/>
        </w:rPr>
        <w:t>).</w:t>
      </w:r>
    </w:p>
    <w:p w:rsidR="00204D01" w:rsidRPr="009E201C" w:rsidRDefault="00FB178E">
      <w:pPr>
        <w:pStyle w:val="1"/>
        <w:numPr>
          <w:ilvl w:val="1"/>
          <w:numId w:val="6"/>
        </w:numPr>
        <w:tabs>
          <w:tab w:val="left" w:pos="1244"/>
        </w:tabs>
        <w:spacing w:after="180"/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Количество представителей образовательной организации - не более 3 представителей (обучающиеся и (или) педагогические работники), включая педагогического работника, осуществляющего общее руководство и сопровождение деятельности музейной экспозиции</w:t>
      </w:r>
      <w:r w:rsidR="00FE1B7F">
        <w:rPr>
          <w:sz w:val="26"/>
          <w:szCs w:val="26"/>
        </w:rPr>
        <w:t>.</w:t>
      </w:r>
    </w:p>
    <w:p w:rsidR="00204D01" w:rsidRPr="009E201C" w:rsidRDefault="00FB178E">
      <w:pPr>
        <w:pStyle w:val="22"/>
        <w:keepNext/>
        <w:keepLines/>
        <w:numPr>
          <w:ilvl w:val="0"/>
          <w:numId w:val="3"/>
        </w:numPr>
        <w:tabs>
          <w:tab w:val="left" w:pos="505"/>
        </w:tabs>
        <w:rPr>
          <w:sz w:val="26"/>
          <w:szCs w:val="26"/>
        </w:rPr>
      </w:pPr>
      <w:bookmarkStart w:id="4" w:name="bookmark8"/>
      <w:r w:rsidRPr="009E201C">
        <w:rPr>
          <w:sz w:val="26"/>
          <w:szCs w:val="26"/>
        </w:rPr>
        <w:lastRenderedPageBreak/>
        <w:t>Типы музейных экспозиций, тематические направления</w:t>
      </w:r>
      <w:bookmarkEnd w:id="4"/>
    </w:p>
    <w:p w:rsidR="00204D01" w:rsidRPr="009E201C" w:rsidRDefault="00FB178E">
      <w:pPr>
        <w:pStyle w:val="1"/>
        <w:numPr>
          <w:ilvl w:val="1"/>
          <w:numId w:val="7"/>
        </w:numPr>
        <w:tabs>
          <w:tab w:val="left" w:pos="1249"/>
        </w:tabs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Музейные экспозиции образовательных организаций, посвященные сохранению исторической памяти о трагедии мирного населения СССР - жертв военных преступлений нацистов и их пособников в период Великой Отечественной войны 1941-1945 гг. и установлению обстоятельств вновь выявленных преступлений против мирного населения, могут быть сформированы в образовательной организации (в том числе в рамках действующего в образовательной организации музея) по одному из следующих типов:</w:t>
      </w:r>
    </w:p>
    <w:p w:rsidR="00204D01" w:rsidRPr="009E201C" w:rsidRDefault="00FB178E">
      <w:pPr>
        <w:pStyle w:val="1"/>
        <w:numPr>
          <w:ilvl w:val="0"/>
          <w:numId w:val="8"/>
        </w:numPr>
        <w:tabs>
          <w:tab w:val="left" w:pos="1066"/>
        </w:tabs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тематическая музейная экспозиция - музейная экспозиция (музейная комната, музейный зал, выставка), раскрывающая посредством экспозиционных материалов тему, сюжет, проблему, определенные федеральным проектом «Без срока давности»;</w:t>
      </w:r>
    </w:p>
    <w:p w:rsidR="00204D01" w:rsidRPr="009E201C" w:rsidRDefault="00FB178E">
      <w:pPr>
        <w:pStyle w:val="1"/>
        <w:numPr>
          <w:ilvl w:val="0"/>
          <w:numId w:val="8"/>
        </w:numPr>
        <w:tabs>
          <w:tab w:val="left" w:pos="1071"/>
        </w:tabs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 xml:space="preserve">передвижная музейная экспозиция (выставка) - посвящена проблематике проекта «Без срока давности» и может быть представлена более чем в одном месте (в том числе на площадях образовательных, </w:t>
      </w:r>
      <w:proofErr w:type="spellStart"/>
      <w:r w:rsidRPr="009E201C">
        <w:rPr>
          <w:sz w:val="26"/>
          <w:szCs w:val="26"/>
        </w:rPr>
        <w:t>культурно</w:t>
      </w:r>
      <w:r w:rsidRPr="009E201C">
        <w:rPr>
          <w:sz w:val="26"/>
          <w:szCs w:val="26"/>
        </w:rPr>
        <w:softHyphen/>
        <w:t>просветительных</w:t>
      </w:r>
      <w:proofErr w:type="spellEnd"/>
      <w:r w:rsidRPr="009E201C">
        <w:rPr>
          <w:sz w:val="26"/>
          <w:szCs w:val="26"/>
        </w:rPr>
        <w:t xml:space="preserve"> и других организаций/учреждений);</w:t>
      </w:r>
    </w:p>
    <w:p w:rsidR="00204D01" w:rsidRPr="009E201C" w:rsidRDefault="00FB178E">
      <w:pPr>
        <w:pStyle w:val="1"/>
        <w:numPr>
          <w:ilvl w:val="0"/>
          <w:numId w:val="8"/>
        </w:numPr>
        <w:tabs>
          <w:tab w:val="left" w:pos="1066"/>
        </w:tabs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виртуальная музейная экспозиция - экспозиция виртуального музейного контента проекта «Без срока давности» для размещения на официальных сайтах образовательных организаций (музеев образовательных организаций) в информационно-телекоммуникационной сети «Интернет» (Приложение 7).</w:t>
      </w:r>
    </w:p>
    <w:p w:rsidR="00204D01" w:rsidRPr="00A331D5" w:rsidRDefault="00FB178E">
      <w:pPr>
        <w:pStyle w:val="1"/>
        <w:numPr>
          <w:ilvl w:val="1"/>
          <w:numId w:val="7"/>
        </w:numPr>
        <w:tabs>
          <w:tab w:val="left" w:pos="1299"/>
        </w:tabs>
        <w:ind w:firstLine="720"/>
        <w:jc w:val="both"/>
        <w:rPr>
          <w:sz w:val="26"/>
          <w:szCs w:val="26"/>
        </w:rPr>
      </w:pPr>
      <w:r w:rsidRPr="00A331D5">
        <w:rPr>
          <w:sz w:val="26"/>
          <w:szCs w:val="26"/>
        </w:rPr>
        <w:t>Для участия в Фестивале образовательной организацией представляется конкурсная заявка и иные конкурсные материалы в соответствии с разделом VII настоящего Положения (далее - конкурсные материалы).</w:t>
      </w:r>
    </w:p>
    <w:p w:rsidR="00204D01" w:rsidRPr="009E201C" w:rsidRDefault="00FB178E">
      <w:pPr>
        <w:pStyle w:val="1"/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В конкурсных материалах участники Фестиваля посредством музейных средств представляют музейные экспозиции по следующим тематическим направлениям (Приложение 6):</w:t>
      </w:r>
    </w:p>
    <w:p w:rsidR="00204D01" w:rsidRPr="009E201C" w:rsidRDefault="00FB178E">
      <w:pPr>
        <w:pStyle w:val="1"/>
        <w:numPr>
          <w:ilvl w:val="0"/>
          <w:numId w:val="9"/>
        </w:numPr>
        <w:tabs>
          <w:tab w:val="left" w:pos="1073"/>
        </w:tabs>
        <w:ind w:left="1080" w:hanging="36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 xml:space="preserve">Без срока давности: преступления нацизма против человечности в </w:t>
      </w:r>
      <w:r w:rsidRPr="009E201C">
        <w:rPr>
          <w:sz w:val="26"/>
          <w:szCs w:val="26"/>
          <w:lang w:val="en-US" w:eastAsia="en-US" w:bidi="en-US"/>
        </w:rPr>
        <w:t>XX</w:t>
      </w:r>
      <w:r w:rsidRPr="009E201C">
        <w:rPr>
          <w:sz w:val="26"/>
          <w:szCs w:val="26"/>
          <w:lang w:eastAsia="en-US" w:bidi="en-US"/>
        </w:rPr>
        <w:t>-</w:t>
      </w:r>
      <w:r w:rsidRPr="009E201C">
        <w:rPr>
          <w:sz w:val="26"/>
          <w:szCs w:val="26"/>
          <w:lang w:val="en-US" w:eastAsia="en-US" w:bidi="en-US"/>
        </w:rPr>
        <w:t>XXI</w:t>
      </w:r>
      <w:r w:rsidRPr="009E201C">
        <w:rPr>
          <w:sz w:val="26"/>
          <w:szCs w:val="26"/>
          <w:lang w:eastAsia="en-US" w:bidi="en-US"/>
        </w:rPr>
        <w:t xml:space="preserve"> </w:t>
      </w:r>
      <w:r w:rsidRPr="009E201C">
        <w:rPr>
          <w:sz w:val="26"/>
          <w:szCs w:val="26"/>
        </w:rPr>
        <w:t>веках;</w:t>
      </w:r>
    </w:p>
    <w:p w:rsidR="00204D01" w:rsidRPr="009E201C" w:rsidRDefault="00FB178E">
      <w:pPr>
        <w:pStyle w:val="1"/>
        <w:numPr>
          <w:ilvl w:val="0"/>
          <w:numId w:val="9"/>
        </w:numPr>
        <w:tabs>
          <w:tab w:val="left" w:pos="1102"/>
        </w:tabs>
        <w:ind w:left="1080" w:hanging="36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словарь проекта «Без срока давности»: знакомство с терминологией проекта на основе архивных документов Великой Отечественной войны 1941-1945 гг.;</w:t>
      </w:r>
    </w:p>
    <w:p w:rsidR="00204D01" w:rsidRPr="009E201C" w:rsidRDefault="00FB178E">
      <w:pPr>
        <w:pStyle w:val="1"/>
        <w:numPr>
          <w:ilvl w:val="0"/>
          <w:numId w:val="9"/>
        </w:numPr>
        <w:tabs>
          <w:tab w:val="left" w:pos="1097"/>
          <w:tab w:val="left" w:pos="3355"/>
          <w:tab w:val="left" w:pos="5366"/>
          <w:tab w:val="left" w:pos="7018"/>
          <w:tab w:val="left" w:pos="7886"/>
        </w:tabs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деятельность</w:t>
      </w:r>
      <w:r w:rsidRPr="009E201C">
        <w:rPr>
          <w:sz w:val="26"/>
          <w:szCs w:val="26"/>
        </w:rPr>
        <w:tab/>
        <w:t>поисковых</w:t>
      </w:r>
      <w:r w:rsidRPr="009E201C">
        <w:rPr>
          <w:sz w:val="26"/>
          <w:szCs w:val="26"/>
        </w:rPr>
        <w:tab/>
        <w:t>отрядов</w:t>
      </w:r>
      <w:r w:rsidRPr="009E201C">
        <w:rPr>
          <w:sz w:val="26"/>
          <w:szCs w:val="26"/>
        </w:rPr>
        <w:tab/>
        <w:t>и</w:t>
      </w:r>
      <w:r w:rsidRPr="009E201C">
        <w:rPr>
          <w:sz w:val="26"/>
          <w:szCs w:val="26"/>
        </w:rPr>
        <w:tab/>
        <w:t>общественных</w:t>
      </w:r>
    </w:p>
    <w:p w:rsidR="00204D01" w:rsidRPr="009E201C" w:rsidRDefault="00FB178E">
      <w:pPr>
        <w:pStyle w:val="1"/>
        <w:ind w:left="1080" w:firstLine="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организаций/движений в мероприятиях по сохранению памяти о жертвах военных преступлений нацистов и их пособников среди мирного населения в годы Великой Отечественной войны 1941-1945 гг.;</w:t>
      </w:r>
    </w:p>
    <w:p w:rsidR="00204D01" w:rsidRPr="009E201C" w:rsidRDefault="00FB178E">
      <w:pPr>
        <w:pStyle w:val="1"/>
        <w:numPr>
          <w:ilvl w:val="0"/>
          <w:numId w:val="9"/>
        </w:numPr>
        <w:tabs>
          <w:tab w:val="left" w:pos="1102"/>
        </w:tabs>
        <w:ind w:left="1080" w:hanging="36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 xml:space="preserve">Без срока давности: возмездие за преступления нацистов во время Великой </w:t>
      </w:r>
      <w:r w:rsidRPr="009E201C">
        <w:rPr>
          <w:sz w:val="26"/>
          <w:szCs w:val="26"/>
        </w:rPr>
        <w:lastRenderedPageBreak/>
        <w:t>Отечественной войны 1941-1945 гг. и Специальной военной операции;</w:t>
      </w:r>
    </w:p>
    <w:p w:rsidR="00204D01" w:rsidRPr="009E201C" w:rsidRDefault="00FB178E">
      <w:pPr>
        <w:pStyle w:val="1"/>
        <w:numPr>
          <w:ilvl w:val="0"/>
          <w:numId w:val="9"/>
        </w:numPr>
        <w:tabs>
          <w:tab w:val="left" w:pos="1092"/>
        </w:tabs>
        <w:ind w:left="1080" w:hanging="36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образовательно-просветительские маршруты по местам памяти проекта «Без срока давности» в регионе Российской Федерации;</w:t>
      </w:r>
    </w:p>
    <w:p w:rsidR="00204D01" w:rsidRPr="009E201C" w:rsidRDefault="00FB178E">
      <w:pPr>
        <w:pStyle w:val="1"/>
        <w:numPr>
          <w:ilvl w:val="0"/>
          <w:numId w:val="9"/>
        </w:numPr>
        <w:tabs>
          <w:tab w:val="left" w:pos="1097"/>
        </w:tabs>
        <w:ind w:left="1080" w:hanging="36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деятельность образовательной организации по проекту в субъекте Российской Федерации по теме «Геноцид: история и современность».</w:t>
      </w:r>
    </w:p>
    <w:p w:rsidR="00204D01" w:rsidRPr="009E201C" w:rsidRDefault="00FB178E">
      <w:pPr>
        <w:pStyle w:val="1"/>
        <w:numPr>
          <w:ilvl w:val="1"/>
          <w:numId w:val="7"/>
        </w:numPr>
        <w:tabs>
          <w:tab w:val="left" w:pos="1294"/>
        </w:tabs>
        <w:spacing w:after="280"/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Выбор типа музейной экспозиции и тематического направления образовательными организациями осуществляется самостоятельно.</w:t>
      </w:r>
    </w:p>
    <w:p w:rsidR="00204D01" w:rsidRPr="009E201C" w:rsidRDefault="00FB178E">
      <w:pPr>
        <w:pStyle w:val="22"/>
        <w:keepNext/>
        <w:keepLines/>
        <w:numPr>
          <w:ilvl w:val="0"/>
          <w:numId w:val="3"/>
        </w:numPr>
        <w:tabs>
          <w:tab w:val="left" w:pos="454"/>
        </w:tabs>
        <w:rPr>
          <w:sz w:val="26"/>
          <w:szCs w:val="26"/>
        </w:rPr>
      </w:pPr>
      <w:bookmarkStart w:id="5" w:name="bookmark10"/>
      <w:r w:rsidRPr="009E201C">
        <w:rPr>
          <w:sz w:val="26"/>
          <w:szCs w:val="26"/>
        </w:rPr>
        <w:t>Сроки и организация проведения Фестиваля</w:t>
      </w:r>
      <w:bookmarkEnd w:id="5"/>
    </w:p>
    <w:p w:rsidR="00204D01" w:rsidRPr="009E201C" w:rsidRDefault="00FB178E">
      <w:pPr>
        <w:pStyle w:val="1"/>
        <w:numPr>
          <w:ilvl w:val="1"/>
          <w:numId w:val="10"/>
        </w:numPr>
        <w:tabs>
          <w:tab w:val="left" w:pos="1299"/>
        </w:tabs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Фестиваль проводится в следующие сроки:</w:t>
      </w:r>
    </w:p>
    <w:p w:rsidR="00FB5035" w:rsidRDefault="00FB5035" w:rsidP="00FB5035">
      <w:pPr>
        <w:pStyle w:val="1"/>
        <w:tabs>
          <w:tab w:val="left" w:pos="1052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М</w:t>
      </w:r>
      <w:r w:rsidR="00FB178E" w:rsidRPr="009E201C">
        <w:rPr>
          <w:sz w:val="26"/>
          <w:szCs w:val="26"/>
        </w:rPr>
        <w:t>униципальный этап с 15 января 2025 года по 07 февраля 2025 года;</w:t>
      </w:r>
    </w:p>
    <w:p w:rsidR="00280525" w:rsidRDefault="00FB5035" w:rsidP="00280525">
      <w:pPr>
        <w:pStyle w:val="1"/>
        <w:tabs>
          <w:tab w:val="left" w:pos="1052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>С 8</w:t>
      </w:r>
      <w:r w:rsidRPr="00FB5035">
        <w:rPr>
          <w:sz w:val="26"/>
          <w:szCs w:val="26"/>
        </w:rPr>
        <w:t xml:space="preserve"> по </w:t>
      </w:r>
      <w:r>
        <w:rPr>
          <w:sz w:val="26"/>
          <w:szCs w:val="26"/>
        </w:rPr>
        <w:t>12</w:t>
      </w:r>
      <w:r w:rsidRPr="00FB5035">
        <w:rPr>
          <w:sz w:val="26"/>
          <w:szCs w:val="26"/>
        </w:rPr>
        <w:t xml:space="preserve"> февраля 2025 года </w:t>
      </w:r>
      <w:r w:rsidRPr="00280525">
        <w:rPr>
          <w:sz w:val="26"/>
          <w:szCs w:val="26"/>
        </w:rPr>
        <w:t xml:space="preserve">рассмотрение работ, оформление протокола с указанием сведений об участниках муниципального этапа </w:t>
      </w:r>
      <w:r w:rsidR="00280525" w:rsidRPr="00280525">
        <w:rPr>
          <w:sz w:val="26"/>
          <w:szCs w:val="26"/>
        </w:rPr>
        <w:t>Фестиваля</w:t>
      </w:r>
      <w:r w:rsidRPr="00280525">
        <w:rPr>
          <w:sz w:val="26"/>
          <w:szCs w:val="26"/>
        </w:rPr>
        <w:t>, определение победителей и призеров муниципального</w:t>
      </w:r>
      <w:r w:rsidR="00280525" w:rsidRPr="00280525">
        <w:rPr>
          <w:sz w:val="26"/>
          <w:szCs w:val="26"/>
        </w:rPr>
        <w:t xml:space="preserve"> этапа Фестиваля</w:t>
      </w:r>
      <w:r w:rsidRPr="00280525">
        <w:rPr>
          <w:sz w:val="26"/>
          <w:szCs w:val="26"/>
        </w:rPr>
        <w:t>.</w:t>
      </w:r>
    </w:p>
    <w:p w:rsidR="00204D01" w:rsidRPr="009E201C" w:rsidRDefault="00280525" w:rsidP="002A6909">
      <w:pPr>
        <w:pStyle w:val="1"/>
        <w:tabs>
          <w:tab w:val="left" w:pos="1052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80525">
        <w:rPr>
          <w:sz w:val="26"/>
          <w:szCs w:val="26"/>
          <w:lang w:bidi="ar-SA"/>
        </w:rPr>
        <w:t xml:space="preserve">До </w:t>
      </w:r>
      <w:r>
        <w:rPr>
          <w:sz w:val="26"/>
          <w:szCs w:val="26"/>
          <w:lang w:bidi="ar-SA"/>
        </w:rPr>
        <w:t>13</w:t>
      </w:r>
      <w:r w:rsidRPr="00280525">
        <w:rPr>
          <w:sz w:val="26"/>
          <w:szCs w:val="26"/>
          <w:lang w:bidi="ar-SA"/>
        </w:rPr>
        <w:t xml:space="preserve"> февраля 2025 года предоставление на региональный этап </w:t>
      </w:r>
      <w:r>
        <w:rPr>
          <w:sz w:val="26"/>
          <w:szCs w:val="26"/>
          <w:lang w:bidi="ar-SA"/>
        </w:rPr>
        <w:t>Фестиваля</w:t>
      </w:r>
      <w:r w:rsidR="002A6909">
        <w:rPr>
          <w:sz w:val="26"/>
          <w:szCs w:val="26"/>
          <w:lang w:bidi="ar-SA"/>
        </w:rPr>
        <w:t xml:space="preserve"> </w:t>
      </w:r>
      <w:r w:rsidR="00FB178E" w:rsidRPr="009E201C">
        <w:rPr>
          <w:sz w:val="26"/>
          <w:szCs w:val="26"/>
        </w:rPr>
        <w:t xml:space="preserve">по одной конкурсной заявке по каждому тематическому направлению, указанному в пункте 4.2 настоящего Положения, набравшей по результатам оценки в муниципальном образовании наибольшее количество баллов. Таким образом на </w:t>
      </w:r>
      <w:r w:rsidR="002A6909">
        <w:rPr>
          <w:sz w:val="26"/>
          <w:szCs w:val="26"/>
          <w:lang w:eastAsia="en-US" w:bidi="en-US"/>
        </w:rPr>
        <w:t>региональный</w:t>
      </w:r>
      <w:r w:rsidR="00FB178E" w:rsidRPr="009E201C">
        <w:rPr>
          <w:sz w:val="26"/>
          <w:szCs w:val="26"/>
          <w:lang w:eastAsia="en-US" w:bidi="en-US"/>
        </w:rPr>
        <w:t xml:space="preserve"> </w:t>
      </w:r>
      <w:r w:rsidR="00FB178E" w:rsidRPr="009E201C">
        <w:rPr>
          <w:sz w:val="26"/>
          <w:szCs w:val="26"/>
        </w:rPr>
        <w:t xml:space="preserve">этап Фестиваля направляется по шесть пакетов конкурсных материалов музейных экспозиций победителей </w:t>
      </w:r>
      <w:r w:rsidR="002A6909">
        <w:rPr>
          <w:sz w:val="26"/>
          <w:szCs w:val="26"/>
          <w:lang w:eastAsia="en-US" w:bidi="en-US"/>
        </w:rPr>
        <w:t xml:space="preserve">муниципального </w:t>
      </w:r>
      <w:r w:rsidR="00FB178E" w:rsidRPr="009E201C">
        <w:rPr>
          <w:sz w:val="26"/>
          <w:szCs w:val="26"/>
        </w:rPr>
        <w:t>этапа Фестиваля (по одному по каждому тематическому направлению) от всех категорий участников Фестиваля, указанных в пункте 3.2 настоящего Положения.</w:t>
      </w:r>
    </w:p>
    <w:p w:rsidR="00204D01" w:rsidRPr="009E201C" w:rsidRDefault="00FB178E">
      <w:pPr>
        <w:pStyle w:val="1"/>
        <w:numPr>
          <w:ilvl w:val="1"/>
          <w:numId w:val="10"/>
        </w:numPr>
        <w:tabs>
          <w:tab w:val="left" w:pos="1373"/>
        </w:tabs>
        <w:ind w:firstLine="74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 xml:space="preserve">Для участия </w:t>
      </w:r>
      <w:r w:rsidR="002A6909">
        <w:rPr>
          <w:sz w:val="26"/>
          <w:szCs w:val="26"/>
        </w:rPr>
        <w:t>в муниципальном</w:t>
      </w:r>
      <w:r w:rsidRPr="009E201C">
        <w:rPr>
          <w:sz w:val="26"/>
          <w:szCs w:val="26"/>
          <w:lang w:eastAsia="en-US" w:bidi="en-US"/>
        </w:rPr>
        <w:t xml:space="preserve"> </w:t>
      </w:r>
      <w:r w:rsidRPr="009E201C">
        <w:rPr>
          <w:sz w:val="26"/>
          <w:szCs w:val="26"/>
        </w:rPr>
        <w:t xml:space="preserve">этапе Фестиваля </w:t>
      </w:r>
      <w:r w:rsidR="002A6909">
        <w:rPr>
          <w:sz w:val="26"/>
          <w:szCs w:val="26"/>
        </w:rPr>
        <w:t>образовательная организация</w:t>
      </w:r>
      <w:r w:rsidRPr="009E201C">
        <w:rPr>
          <w:sz w:val="26"/>
          <w:szCs w:val="26"/>
        </w:rPr>
        <w:t xml:space="preserve"> направляет </w:t>
      </w:r>
      <w:r w:rsidR="002A6909">
        <w:rPr>
          <w:sz w:val="26"/>
          <w:szCs w:val="26"/>
        </w:rPr>
        <w:t>муниципальному</w:t>
      </w:r>
      <w:r w:rsidRPr="009E201C">
        <w:rPr>
          <w:sz w:val="26"/>
          <w:szCs w:val="26"/>
        </w:rPr>
        <w:t xml:space="preserve"> Координатору следующий пакет конкурсных материалов (в двух форматах </w:t>
      </w:r>
      <w:r w:rsidRPr="009E201C">
        <w:rPr>
          <w:sz w:val="26"/>
          <w:szCs w:val="26"/>
          <w:lang w:val="en-US" w:eastAsia="en-US" w:bidi="en-US"/>
        </w:rPr>
        <w:t>Microsoft</w:t>
      </w:r>
      <w:r w:rsidRPr="009E201C">
        <w:rPr>
          <w:sz w:val="26"/>
          <w:szCs w:val="26"/>
          <w:lang w:eastAsia="en-US" w:bidi="en-US"/>
        </w:rPr>
        <w:t xml:space="preserve"> </w:t>
      </w:r>
      <w:r w:rsidRPr="009E201C">
        <w:rPr>
          <w:sz w:val="26"/>
          <w:szCs w:val="26"/>
          <w:lang w:val="en-US" w:eastAsia="en-US" w:bidi="en-US"/>
        </w:rPr>
        <w:t>Word</w:t>
      </w:r>
      <w:r w:rsidRPr="009E201C">
        <w:rPr>
          <w:sz w:val="26"/>
          <w:szCs w:val="26"/>
          <w:lang w:eastAsia="en-US" w:bidi="en-US"/>
        </w:rPr>
        <w:t xml:space="preserve"> </w:t>
      </w:r>
      <w:r w:rsidRPr="009E201C">
        <w:rPr>
          <w:sz w:val="26"/>
          <w:szCs w:val="26"/>
        </w:rPr>
        <w:t xml:space="preserve">и </w:t>
      </w:r>
      <w:r w:rsidRPr="009E201C">
        <w:rPr>
          <w:sz w:val="26"/>
          <w:szCs w:val="26"/>
          <w:lang w:val="en-US" w:eastAsia="en-US" w:bidi="en-US"/>
        </w:rPr>
        <w:t>PDF</w:t>
      </w:r>
      <w:r w:rsidRPr="009E201C">
        <w:rPr>
          <w:sz w:val="26"/>
          <w:szCs w:val="26"/>
          <w:lang w:eastAsia="en-US" w:bidi="en-US"/>
        </w:rPr>
        <w:t>):</w:t>
      </w:r>
    </w:p>
    <w:p w:rsidR="002A6909" w:rsidRDefault="00FB178E" w:rsidP="002A6909">
      <w:pPr>
        <w:pStyle w:val="1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E201C">
        <w:rPr>
          <w:sz w:val="26"/>
          <w:szCs w:val="26"/>
        </w:rPr>
        <w:t xml:space="preserve">заявка на участие </w:t>
      </w:r>
      <w:r w:rsidR="002A6909">
        <w:rPr>
          <w:sz w:val="26"/>
          <w:szCs w:val="26"/>
        </w:rPr>
        <w:t xml:space="preserve">в муниципальном </w:t>
      </w:r>
      <w:r w:rsidRPr="009E201C">
        <w:rPr>
          <w:sz w:val="26"/>
          <w:szCs w:val="26"/>
        </w:rPr>
        <w:t>этапе Фестиваля (все поля в заявке обязательны для заполнения; заявка заполняется с использованием технических средств) (приложение 1);</w:t>
      </w:r>
    </w:p>
    <w:p w:rsidR="002A6909" w:rsidRDefault="002A6909" w:rsidP="002A6909">
      <w:pPr>
        <w:pStyle w:val="1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паспорт музейной экспозиции (приложение 2);</w:t>
      </w:r>
    </w:p>
    <w:p w:rsidR="002A6909" w:rsidRDefault="00FB178E" w:rsidP="002A6909">
      <w:pPr>
        <w:pStyle w:val="1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A6909">
        <w:rPr>
          <w:sz w:val="26"/>
          <w:szCs w:val="26"/>
        </w:rPr>
        <w:t>описание концепций музейных экспозиций (приложение 3);</w:t>
      </w:r>
    </w:p>
    <w:p w:rsidR="00204D01" w:rsidRPr="002A6909" w:rsidRDefault="00FB178E" w:rsidP="002A6909">
      <w:pPr>
        <w:pStyle w:val="1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A6909">
        <w:rPr>
          <w:sz w:val="26"/>
          <w:szCs w:val="26"/>
        </w:rPr>
        <w:t>видеоролик-</w:t>
      </w:r>
      <w:r w:rsidR="002A6909">
        <w:rPr>
          <w:sz w:val="26"/>
          <w:szCs w:val="26"/>
        </w:rPr>
        <w:t>презентация музейной экспозиции.</w:t>
      </w:r>
    </w:p>
    <w:p w:rsidR="00204D01" w:rsidRDefault="00204D01">
      <w:pPr>
        <w:pStyle w:val="1"/>
        <w:ind w:firstLine="740"/>
        <w:jc w:val="both"/>
        <w:rPr>
          <w:sz w:val="26"/>
          <w:szCs w:val="26"/>
        </w:rPr>
      </w:pPr>
    </w:p>
    <w:p w:rsidR="00316B93" w:rsidRPr="009E201C" w:rsidRDefault="00316B93">
      <w:pPr>
        <w:pStyle w:val="1"/>
        <w:ind w:firstLine="740"/>
        <w:jc w:val="both"/>
        <w:rPr>
          <w:sz w:val="26"/>
          <w:szCs w:val="26"/>
        </w:rPr>
      </w:pPr>
    </w:p>
    <w:p w:rsidR="00204D01" w:rsidRPr="009369DE" w:rsidRDefault="00FB178E">
      <w:pPr>
        <w:pStyle w:val="22"/>
        <w:keepNext/>
        <w:keepLines/>
        <w:numPr>
          <w:ilvl w:val="0"/>
          <w:numId w:val="3"/>
        </w:numPr>
        <w:tabs>
          <w:tab w:val="left" w:pos="516"/>
        </w:tabs>
        <w:rPr>
          <w:sz w:val="26"/>
          <w:szCs w:val="26"/>
        </w:rPr>
      </w:pPr>
      <w:bookmarkStart w:id="6" w:name="bookmark12"/>
      <w:r w:rsidRPr="009369DE">
        <w:rPr>
          <w:sz w:val="26"/>
          <w:szCs w:val="26"/>
        </w:rPr>
        <w:lastRenderedPageBreak/>
        <w:t>Организационный комитет Фестиваля</w:t>
      </w:r>
      <w:bookmarkEnd w:id="6"/>
    </w:p>
    <w:p w:rsidR="00204D01" w:rsidRPr="009369DE" w:rsidRDefault="00FB178E" w:rsidP="009369DE">
      <w:pPr>
        <w:pStyle w:val="1"/>
        <w:numPr>
          <w:ilvl w:val="1"/>
          <w:numId w:val="12"/>
        </w:num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9369DE">
        <w:rPr>
          <w:sz w:val="26"/>
          <w:szCs w:val="26"/>
        </w:rPr>
        <w:t>Оргкомитет осуществляет следующие функции:</w:t>
      </w:r>
    </w:p>
    <w:p w:rsidR="00BE5204" w:rsidRDefault="00FB178E" w:rsidP="00BE5204">
      <w:pPr>
        <w:pStyle w:val="1"/>
        <w:numPr>
          <w:ilvl w:val="0"/>
          <w:numId w:val="23"/>
        </w:numPr>
        <w:tabs>
          <w:tab w:val="left" w:pos="1134"/>
        </w:tabs>
        <w:ind w:left="142" w:firstLine="567"/>
        <w:jc w:val="both"/>
        <w:rPr>
          <w:sz w:val="26"/>
          <w:szCs w:val="26"/>
        </w:rPr>
      </w:pPr>
      <w:r w:rsidRPr="009369DE">
        <w:rPr>
          <w:sz w:val="26"/>
          <w:szCs w:val="26"/>
        </w:rPr>
        <w:t>участвует в определении процедуры организации и проведения Фестиваля;</w:t>
      </w:r>
    </w:p>
    <w:p w:rsidR="009369DE" w:rsidRPr="00BE5204" w:rsidRDefault="00FB178E" w:rsidP="00BE5204">
      <w:pPr>
        <w:pStyle w:val="1"/>
        <w:numPr>
          <w:ilvl w:val="0"/>
          <w:numId w:val="23"/>
        </w:numPr>
        <w:tabs>
          <w:tab w:val="left" w:pos="1134"/>
        </w:tabs>
        <w:ind w:left="142" w:firstLine="567"/>
        <w:jc w:val="both"/>
        <w:rPr>
          <w:sz w:val="26"/>
          <w:szCs w:val="26"/>
        </w:rPr>
      </w:pPr>
      <w:r w:rsidRPr="00BE5204">
        <w:rPr>
          <w:sz w:val="26"/>
          <w:szCs w:val="26"/>
        </w:rPr>
        <w:t xml:space="preserve">участвует в формировании и утверждении состава жюри </w:t>
      </w:r>
      <w:r w:rsidR="009369DE" w:rsidRPr="00BE5204">
        <w:rPr>
          <w:sz w:val="26"/>
          <w:szCs w:val="26"/>
          <w:lang w:eastAsia="en-US" w:bidi="en-US"/>
        </w:rPr>
        <w:t xml:space="preserve">муниципального </w:t>
      </w:r>
      <w:r w:rsidRPr="00BE5204">
        <w:rPr>
          <w:sz w:val="26"/>
          <w:szCs w:val="26"/>
        </w:rPr>
        <w:t>этапа Фестиваля (далее — Жюри);</w:t>
      </w:r>
    </w:p>
    <w:p w:rsidR="009369DE" w:rsidRPr="009369DE" w:rsidRDefault="00FB178E" w:rsidP="009369DE">
      <w:pPr>
        <w:pStyle w:val="1"/>
        <w:numPr>
          <w:ilvl w:val="0"/>
          <w:numId w:val="23"/>
        </w:numPr>
        <w:tabs>
          <w:tab w:val="left" w:pos="1134"/>
          <w:tab w:val="left" w:pos="1418"/>
        </w:tabs>
        <w:ind w:left="142" w:firstLine="567"/>
        <w:jc w:val="both"/>
        <w:rPr>
          <w:sz w:val="26"/>
          <w:szCs w:val="26"/>
        </w:rPr>
      </w:pPr>
      <w:r w:rsidRPr="009369DE">
        <w:rPr>
          <w:sz w:val="26"/>
          <w:szCs w:val="26"/>
        </w:rPr>
        <w:t xml:space="preserve">участвует в определении порядка проведения, награждения победителей и призеров в номинациях </w:t>
      </w:r>
      <w:r w:rsidR="009369DE" w:rsidRPr="009369DE">
        <w:rPr>
          <w:sz w:val="26"/>
          <w:szCs w:val="26"/>
          <w:lang w:eastAsia="en-US" w:bidi="en-US"/>
        </w:rPr>
        <w:t>муниципального</w:t>
      </w:r>
      <w:r w:rsidRPr="009369DE">
        <w:rPr>
          <w:sz w:val="26"/>
          <w:szCs w:val="26"/>
          <w:lang w:eastAsia="en-US" w:bidi="en-US"/>
        </w:rPr>
        <w:t xml:space="preserve"> </w:t>
      </w:r>
      <w:r w:rsidRPr="009369DE">
        <w:rPr>
          <w:sz w:val="26"/>
          <w:szCs w:val="26"/>
        </w:rPr>
        <w:t>этапа Фестиваля;</w:t>
      </w:r>
    </w:p>
    <w:p w:rsidR="009369DE" w:rsidRPr="009369DE" w:rsidRDefault="00FB178E" w:rsidP="009369DE">
      <w:pPr>
        <w:pStyle w:val="1"/>
        <w:numPr>
          <w:ilvl w:val="0"/>
          <w:numId w:val="23"/>
        </w:numPr>
        <w:tabs>
          <w:tab w:val="left" w:pos="1134"/>
          <w:tab w:val="left" w:pos="1418"/>
        </w:tabs>
        <w:ind w:left="142" w:firstLine="567"/>
        <w:jc w:val="both"/>
        <w:rPr>
          <w:sz w:val="26"/>
          <w:szCs w:val="26"/>
        </w:rPr>
      </w:pPr>
      <w:r w:rsidRPr="009369DE">
        <w:rPr>
          <w:sz w:val="26"/>
          <w:szCs w:val="26"/>
        </w:rPr>
        <w:t>содействует информационному сопровождению организации и проведения Фестиваля;</w:t>
      </w:r>
    </w:p>
    <w:p w:rsidR="009369DE" w:rsidRPr="009369DE" w:rsidRDefault="00FB178E" w:rsidP="009369DE">
      <w:pPr>
        <w:pStyle w:val="1"/>
        <w:numPr>
          <w:ilvl w:val="0"/>
          <w:numId w:val="23"/>
        </w:numPr>
        <w:tabs>
          <w:tab w:val="left" w:pos="1134"/>
          <w:tab w:val="left" w:pos="1418"/>
        </w:tabs>
        <w:ind w:left="142" w:firstLine="567"/>
        <w:jc w:val="both"/>
        <w:rPr>
          <w:sz w:val="26"/>
          <w:szCs w:val="26"/>
        </w:rPr>
      </w:pPr>
      <w:r w:rsidRPr="009369DE">
        <w:rPr>
          <w:sz w:val="26"/>
          <w:szCs w:val="26"/>
        </w:rPr>
        <w:t>обеспечивает соблюдение прав участников Фестиваля;</w:t>
      </w:r>
    </w:p>
    <w:p w:rsidR="00204D01" w:rsidRDefault="00FB178E" w:rsidP="009369DE">
      <w:pPr>
        <w:pStyle w:val="1"/>
        <w:numPr>
          <w:ilvl w:val="0"/>
          <w:numId w:val="23"/>
        </w:numPr>
        <w:tabs>
          <w:tab w:val="left" w:pos="1134"/>
          <w:tab w:val="left" w:pos="1418"/>
        </w:tabs>
        <w:ind w:left="142" w:firstLine="567"/>
        <w:jc w:val="both"/>
        <w:rPr>
          <w:sz w:val="26"/>
          <w:szCs w:val="26"/>
        </w:rPr>
      </w:pPr>
      <w:r w:rsidRPr="009369DE">
        <w:rPr>
          <w:sz w:val="26"/>
          <w:szCs w:val="26"/>
        </w:rPr>
        <w:t>обязуется не раскрывать третьим лицам и не распространять персональные данные участников Фестиваля без согласи</w:t>
      </w:r>
      <w:r w:rsidR="009369DE">
        <w:rPr>
          <w:sz w:val="26"/>
          <w:szCs w:val="26"/>
        </w:rPr>
        <w:t>я субъектов персональных данных.</w:t>
      </w:r>
    </w:p>
    <w:p w:rsidR="009369DE" w:rsidRPr="009369DE" w:rsidRDefault="009369DE" w:rsidP="009369DE">
      <w:pPr>
        <w:pStyle w:val="1"/>
        <w:tabs>
          <w:tab w:val="left" w:pos="1134"/>
          <w:tab w:val="left" w:pos="1418"/>
        </w:tabs>
        <w:ind w:left="709" w:firstLine="0"/>
        <w:jc w:val="both"/>
        <w:rPr>
          <w:sz w:val="26"/>
          <w:szCs w:val="26"/>
        </w:rPr>
      </w:pPr>
    </w:p>
    <w:p w:rsidR="00204D01" w:rsidRPr="009E201C" w:rsidRDefault="00FB178E">
      <w:pPr>
        <w:pStyle w:val="22"/>
        <w:keepNext/>
        <w:keepLines/>
        <w:numPr>
          <w:ilvl w:val="0"/>
          <w:numId w:val="3"/>
        </w:numPr>
        <w:tabs>
          <w:tab w:val="left" w:pos="650"/>
        </w:tabs>
        <w:rPr>
          <w:sz w:val="26"/>
          <w:szCs w:val="26"/>
        </w:rPr>
      </w:pPr>
      <w:bookmarkStart w:id="7" w:name="bookmark14"/>
      <w:r w:rsidRPr="009E201C">
        <w:rPr>
          <w:sz w:val="26"/>
          <w:szCs w:val="26"/>
        </w:rPr>
        <w:t>Требования к конкурсным материалам</w:t>
      </w:r>
      <w:bookmarkEnd w:id="7"/>
    </w:p>
    <w:p w:rsidR="00204D01" w:rsidRPr="009E201C" w:rsidRDefault="00FB178E">
      <w:pPr>
        <w:pStyle w:val="1"/>
        <w:numPr>
          <w:ilvl w:val="1"/>
          <w:numId w:val="13"/>
        </w:numPr>
        <w:tabs>
          <w:tab w:val="left" w:pos="1279"/>
        </w:tabs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Конкурсные материалы представляются с развернутым описанием концепции создания музейной экспоз</w:t>
      </w:r>
      <w:r w:rsidR="001B26CB">
        <w:rPr>
          <w:sz w:val="26"/>
          <w:szCs w:val="26"/>
        </w:rPr>
        <w:t>иции, паспортом и видеороликом-</w:t>
      </w:r>
      <w:r w:rsidRPr="009E201C">
        <w:rPr>
          <w:sz w:val="26"/>
          <w:szCs w:val="26"/>
        </w:rPr>
        <w:t>презентацией музейной экспозиции. Руководитель музейной экспозиции отвечает за оформление и представление конкурсных материалов для участия в Фестивале.</w:t>
      </w:r>
    </w:p>
    <w:p w:rsidR="00204D01" w:rsidRPr="009E201C" w:rsidRDefault="00FB178E">
      <w:pPr>
        <w:pStyle w:val="1"/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Все конкурсные материалы заполняются по утвержденным формам, образцы прилагаются.</w:t>
      </w:r>
    </w:p>
    <w:p w:rsidR="00204D01" w:rsidRPr="009E201C" w:rsidRDefault="00FB178E">
      <w:pPr>
        <w:pStyle w:val="22"/>
        <w:keepNext/>
        <w:keepLines/>
        <w:numPr>
          <w:ilvl w:val="0"/>
          <w:numId w:val="14"/>
        </w:numPr>
        <w:tabs>
          <w:tab w:val="left" w:pos="1073"/>
        </w:tabs>
        <w:ind w:firstLine="720"/>
        <w:jc w:val="both"/>
        <w:rPr>
          <w:sz w:val="26"/>
          <w:szCs w:val="26"/>
        </w:rPr>
      </w:pPr>
      <w:bookmarkStart w:id="8" w:name="bookmark16"/>
      <w:r w:rsidRPr="009E201C">
        <w:rPr>
          <w:sz w:val="26"/>
          <w:szCs w:val="26"/>
        </w:rPr>
        <w:t xml:space="preserve">Заявка на участие в Фестивале </w:t>
      </w:r>
      <w:r w:rsidRPr="009E201C">
        <w:rPr>
          <w:b w:val="0"/>
          <w:bCs w:val="0"/>
          <w:sz w:val="26"/>
          <w:szCs w:val="26"/>
        </w:rPr>
        <w:t>(Приложение 1).</w:t>
      </w:r>
      <w:bookmarkEnd w:id="8"/>
    </w:p>
    <w:p w:rsidR="00204D01" w:rsidRPr="009E201C" w:rsidRDefault="00FB178E">
      <w:pPr>
        <w:pStyle w:val="1"/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Наличие заявки на участие в Конкурсе является обязательным.</w:t>
      </w:r>
    </w:p>
    <w:p w:rsidR="00204D01" w:rsidRPr="009E201C" w:rsidRDefault="00FB178E">
      <w:pPr>
        <w:pStyle w:val="1"/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 xml:space="preserve">Заявка заполняется представителем образовательной организации перед началом </w:t>
      </w:r>
      <w:r w:rsidR="006E76AA">
        <w:rPr>
          <w:sz w:val="26"/>
          <w:szCs w:val="26"/>
        </w:rPr>
        <w:t>муниципальног</w:t>
      </w:r>
      <w:r w:rsidRPr="009E201C">
        <w:rPr>
          <w:sz w:val="26"/>
          <w:szCs w:val="26"/>
        </w:rPr>
        <w:t>о этапа Фестиваля.</w:t>
      </w:r>
    </w:p>
    <w:p w:rsidR="00204D01" w:rsidRPr="009E201C" w:rsidRDefault="00FB178E">
      <w:pPr>
        <w:pStyle w:val="1"/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 xml:space="preserve">Заявка заполняется </w:t>
      </w:r>
      <w:r w:rsidRPr="009E201C">
        <w:rPr>
          <w:sz w:val="26"/>
          <w:szCs w:val="26"/>
          <w:u w:val="single"/>
        </w:rPr>
        <w:t>только с использованием технических средств</w:t>
      </w:r>
      <w:r w:rsidRPr="009E201C">
        <w:rPr>
          <w:sz w:val="26"/>
          <w:szCs w:val="26"/>
        </w:rPr>
        <w:t>.</w:t>
      </w:r>
    </w:p>
    <w:p w:rsidR="00204D01" w:rsidRPr="009E201C" w:rsidRDefault="00FB178E">
      <w:pPr>
        <w:pStyle w:val="1"/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Все пункты Заявки обязательны для заполнения.</w:t>
      </w:r>
    </w:p>
    <w:p w:rsidR="00204D01" w:rsidRPr="009E201C" w:rsidRDefault="00FB178E">
      <w:pPr>
        <w:pStyle w:val="1"/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Заявка должна быть подписана руководителем или заместителем руководителя образовательной организации и заверена печатью образовательной организации, представляющей заявку для участия в Фестивале.</w:t>
      </w:r>
    </w:p>
    <w:p w:rsidR="00204D01" w:rsidRPr="009E201C" w:rsidRDefault="00FB178E">
      <w:pPr>
        <w:pStyle w:val="1"/>
        <w:numPr>
          <w:ilvl w:val="0"/>
          <w:numId w:val="14"/>
        </w:numPr>
        <w:tabs>
          <w:tab w:val="left" w:pos="1087"/>
        </w:tabs>
        <w:ind w:firstLine="720"/>
        <w:jc w:val="both"/>
        <w:rPr>
          <w:sz w:val="26"/>
          <w:szCs w:val="26"/>
        </w:rPr>
      </w:pPr>
      <w:r w:rsidRPr="009E201C">
        <w:rPr>
          <w:b/>
          <w:bCs/>
          <w:sz w:val="26"/>
          <w:szCs w:val="26"/>
        </w:rPr>
        <w:t>Ссылка на конкурсный видеоролик.</w:t>
      </w:r>
    </w:p>
    <w:p w:rsidR="00204D01" w:rsidRPr="009E201C" w:rsidRDefault="00FB178E">
      <w:pPr>
        <w:pStyle w:val="1"/>
        <w:ind w:firstLine="740"/>
        <w:rPr>
          <w:sz w:val="26"/>
          <w:szCs w:val="26"/>
        </w:rPr>
      </w:pPr>
      <w:r w:rsidRPr="009E201C">
        <w:rPr>
          <w:sz w:val="26"/>
          <w:szCs w:val="26"/>
        </w:rPr>
        <w:t>Требования к конкурсному видеоролику:</w:t>
      </w:r>
    </w:p>
    <w:p w:rsidR="00204D01" w:rsidRPr="009E201C" w:rsidRDefault="00FB178E">
      <w:pPr>
        <w:pStyle w:val="1"/>
        <w:ind w:firstLine="740"/>
        <w:rPr>
          <w:sz w:val="26"/>
          <w:szCs w:val="26"/>
        </w:rPr>
      </w:pPr>
      <w:r w:rsidRPr="009E201C">
        <w:rPr>
          <w:sz w:val="26"/>
          <w:szCs w:val="26"/>
        </w:rPr>
        <w:t>формат - горизонтальный (16х9);</w:t>
      </w:r>
    </w:p>
    <w:p w:rsidR="00204D01" w:rsidRPr="009E201C" w:rsidRDefault="00FB178E">
      <w:pPr>
        <w:pStyle w:val="1"/>
        <w:ind w:firstLine="740"/>
        <w:rPr>
          <w:sz w:val="26"/>
          <w:szCs w:val="26"/>
        </w:rPr>
      </w:pPr>
      <w:r w:rsidRPr="009E201C">
        <w:rPr>
          <w:sz w:val="26"/>
          <w:szCs w:val="26"/>
        </w:rPr>
        <w:t xml:space="preserve">разрешение - 720р (1280 х </w:t>
      </w:r>
      <w:r w:rsidRPr="009E201C">
        <w:rPr>
          <w:sz w:val="26"/>
          <w:szCs w:val="26"/>
          <w:lang w:eastAsia="en-US" w:bidi="en-US"/>
        </w:rPr>
        <w:t>720</w:t>
      </w:r>
      <w:proofErr w:type="spellStart"/>
      <w:r w:rsidRPr="009E201C">
        <w:rPr>
          <w:sz w:val="26"/>
          <w:szCs w:val="26"/>
          <w:lang w:val="en-US" w:eastAsia="en-US" w:bidi="en-US"/>
        </w:rPr>
        <w:t>px</w:t>
      </w:r>
      <w:proofErr w:type="spellEnd"/>
      <w:r w:rsidRPr="009E201C">
        <w:rPr>
          <w:sz w:val="26"/>
          <w:szCs w:val="26"/>
          <w:lang w:eastAsia="en-US" w:bidi="en-US"/>
        </w:rPr>
        <w:t xml:space="preserve">) </w:t>
      </w:r>
      <w:r w:rsidRPr="009E201C">
        <w:rPr>
          <w:sz w:val="26"/>
          <w:szCs w:val="26"/>
        </w:rPr>
        <w:t xml:space="preserve">или 1080р (1920 х </w:t>
      </w:r>
      <w:r w:rsidRPr="009E201C">
        <w:rPr>
          <w:sz w:val="26"/>
          <w:szCs w:val="26"/>
          <w:lang w:eastAsia="en-US" w:bidi="en-US"/>
        </w:rPr>
        <w:t>1080</w:t>
      </w:r>
      <w:proofErr w:type="spellStart"/>
      <w:r w:rsidRPr="009E201C">
        <w:rPr>
          <w:sz w:val="26"/>
          <w:szCs w:val="26"/>
          <w:lang w:val="en-US" w:eastAsia="en-US" w:bidi="en-US"/>
        </w:rPr>
        <w:t>px</w:t>
      </w:r>
      <w:proofErr w:type="spellEnd"/>
      <w:r w:rsidRPr="009E201C">
        <w:rPr>
          <w:sz w:val="26"/>
          <w:szCs w:val="26"/>
          <w:lang w:eastAsia="en-US" w:bidi="en-US"/>
        </w:rPr>
        <w:t>);</w:t>
      </w:r>
    </w:p>
    <w:p w:rsidR="00204D01" w:rsidRPr="009E201C" w:rsidRDefault="00FB178E">
      <w:pPr>
        <w:pStyle w:val="1"/>
        <w:ind w:firstLine="74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 xml:space="preserve">расширение файла </w:t>
      </w:r>
      <w:r w:rsidRPr="009E201C">
        <w:rPr>
          <w:sz w:val="26"/>
          <w:szCs w:val="26"/>
          <w:lang w:eastAsia="en-US" w:bidi="en-US"/>
        </w:rPr>
        <w:t xml:space="preserve">- </w:t>
      </w:r>
      <w:proofErr w:type="spellStart"/>
      <w:r w:rsidRPr="009E201C">
        <w:rPr>
          <w:sz w:val="26"/>
          <w:szCs w:val="26"/>
          <w:lang w:val="en-US" w:eastAsia="en-US" w:bidi="en-US"/>
        </w:rPr>
        <w:t>mp</w:t>
      </w:r>
      <w:proofErr w:type="spellEnd"/>
      <w:r w:rsidRPr="009E201C">
        <w:rPr>
          <w:sz w:val="26"/>
          <w:szCs w:val="26"/>
          <w:lang w:eastAsia="en-US" w:bidi="en-US"/>
        </w:rPr>
        <w:t>4;</w:t>
      </w:r>
    </w:p>
    <w:p w:rsidR="00204D01" w:rsidRPr="009E201C" w:rsidRDefault="00FB178E">
      <w:pPr>
        <w:pStyle w:val="1"/>
        <w:ind w:firstLine="740"/>
        <w:jc w:val="both"/>
        <w:rPr>
          <w:sz w:val="26"/>
          <w:szCs w:val="26"/>
        </w:rPr>
      </w:pPr>
      <w:r w:rsidRPr="009E201C">
        <w:rPr>
          <w:sz w:val="26"/>
          <w:szCs w:val="26"/>
        </w:rPr>
        <w:lastRenderedPageBreak/>
        <w:t xml:space="preserve">размер </w:t>
      </w:r>
      <w:r w:rsidRPr="009E201C">
        <w:rPr>
          <w:sz w:val="26"/>
          <w:szCs w:val="26"/>
          <w:lang w:eastAsia="en-US" w:bidi="en-US"/>
        </w:rPr>
        <w:t xml:space="preserve">- </w:t>
      </w:r>
      <w:r w:rsidRPr="009E201C">
        <w:rPr>
          <w:sz w:val="26"/>
          <w:szCs w:val="26"/>
        </w:rPr>
        <w:t xml:space="preserve">до </w:t>
      </w:r>
      <w:r w:rsidRPr="009E201C">
        <w:rPr>
          <w:sz w:val="26"/>
          <w:szCs w:val="26"/>
          <w:lang w:eastAsia="en-US" w:bidi="en-US"/>
        </w:rPr>
        <w:t xml:space="preserve">2 </w:t>
      </w:r>
      <w:r w:rsidRPr="009E201C">
        <w:rPr>
          <w:sz w:val="26"/>
          <w:szCs w:val="26"/>
        </w:rPr>
        <w:t>ГБ;</w:t>
      </w:r>
    </w:p>
    <w:p w:rsidR="00204D01" w:rsidRPr="009E201C" w:rsidRDefault="00FB178E">
      <w:pPr>
        <w:pStyle w:val="1"/>
        <w:ind w:firstLine="74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 xml:space="preserve">длительность </w:t>
      </w:r>
      <w:r w:rsidRPr="009E201C">
        <w:rPr>
          <w:sz w:val="26"/>
          <w:szCs w:val="26"/>
          <w:lang w:eastAsia="en-US" w:bidi="en-US"/>
        </w:rPr>
        <w:t xml:space="preserve">- </w:t>
      </w:r>
      <w:r w:rsidRPr="009E201C">
        <w:rPr>
          <w:sz w:val="26"/>
          <w:szCs w:val="26"/>
        </w:rPr>
        <w:t xml:space="preserve">до </w:t>
      </w:r>
      <w:r w:rsidRPr="009E201C">
        <w:rPr>
          <w:sz w:val="26"/>
          <w:szCs w:val="26"/>
          <w:lang w:eastAsia="en-US" w:bidi="en-US"/>
        </w:rPr>
        <w:t xml:space="preserve">5 </w:t>
      </w:r>
      <w:r w:rsidRPr="009E201C">
        <w:rPr>
          <w:sz w:val="26"/>
          <w:szCs w:val="26"/>
        </w:rPr>
        <w:t>минут;</w:t>
      </w:r>
    </w:p>
    <w:p w:rsidR="00204D01" w:rsidRPr="009E201C" w:rsidRDefault="00FB178E">
      <w:pPr>
        <w:pStyle w:val="1"/>
        <w:ind w:firstLine="74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 xml:space="preserve">звук записывается на внешние микрофоны (при использовании внутреннего микрофона видеокамеры </w:t>
      </w:r>
      <w:r w:rsidRPr="009E201C">
        <w:rPr>
          <w:sz w:val="26"/>
          <w:szCs w:val="26"/>
          <w:lang w:eastAsia="en-US" w:bidi="en-US"/>
        </w:rPr>
        <w:t xml:space="preserve">- </w:t>
      </w:r>
      <w:r w:rsidRPr="009E201C">
        <w:rPr>
          <w:sz w:val="26"/>
          <w:szCs w:val="26"/>
        </w:rPr>
        <w:t>при соблюдении полной тишины в помещении проведения видеозаписи).</w:t>
      </w:r>
    </w:p>
    <w:p w:rsidR="00204D01" w:rsidRPr="009E201C" w:rsidRDefault="00FB178E">
      <w:pPr>
        <w:pStyle w:val="1"/>
        <w:ind w:firstLine="74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 xml:space="preserve">Ссылка на конкурсный видеоролик должна быть активна в течение </w:t>
      </w:r>
      <w:r w:rsidRPr="009E201C">
        <w:rPr>
          <w:sz w:val="26"/>
          <w:szCs w:val="26"/>
          <w:lang w:eastAsia="en-US" w:bidi="en-US"/>
        </w:rPr>
        <w:t xml:space="preserve">6 </w:t>
      </w:r>
      <w:r w:rsidRPr="009E201C">
        <w:rPr>
          <w:sz w:val="26"/>
          <w:szCs w:val="26"/>
        </w:rPr>
        <w:t xml:space="preserve">месяцев после загрузки. Конкурсные видеоролики рекомендуется размещать на облачных сервисах Яндекс. Диск и Облако </w:t>
      </w:r>
      <w:r w:rsidRPr="009E201C">
        <w:rPr>
          <w:sz w:val="26"/>
          <w:szCs w:val="26"/>
          <w:lang w:val="en-US" w:eastAsia="en-US" w:bidi="en-US"/>
        </w:rPr>
        <w:t>Mail</w:t>
      </w:r>
      <w:r w:rsidRPr="009E201C">
        <w:rPr>
          <w:sz w:val="26"/>
          <w:szCs w:val="26"/>
          <w:lang w:eastAsia="en-US" w:bidi="en-US"/>
        </w:rPr>
        <w:t>.</w:t>
      </w:r>
      <w:proofErr w:type="spellStart"/>
      <w:r w:rsidRPr="009E201C">
        <w:rPr>
          <w:sz w:val="26"/>
          <w:szCs w:val="26"/>
          <w:lang w:val="en-US" w:eastAsia="en-US" w:bidi="en-US"/>
        </w:rPr>
        <w:t>ru</w:t>
      </w:r>
      <w:proofErr w:type="spellEnd"/>
      <w:r w:rsidRPr="009E201C">
        <w:rPr>
          <w:sz w:val="26"/>
          <w:szCs w:val="26"/>
          <w:lang w:eastAsia="en-US" w:bidi="en-US"/>
        </w:rPr>
        <w:t>.</w:t>
      </w:r>
    </w:p>
    <w:p w:rsidR="00204D01" w:rsidRPr="009E201C" w:rsidRDefault="00FB178E">
      <w:pPr>
        <w:pStyle w:val="22"/>
        <w:keepNext/>
        <w:keepLines/>
        <w:numPr>
          <w:ilvl w:val="0"/>
          <w:numId w:val="14"/>
        </w:numPr>
        <w:tabs>
          <w:tab w:val="left" w:pos="1132"/>
        </w:tabs>
        <w:ind w:firstLine="740"/>
        <w:jc w:val="both"/>
        <w:rPr>
          <w:sz w:val="26"/>
          <w:szCs w:val="26"/>
        </w:rPr>
      </w:pPr>
      <w:bookmarkStart w:id="9" w:name="bookmark18"/>
      <w:r w:rsidRPr="009E201C">
        <w:rPr>
          <w:sz w:val="26"/>
          <w:szCs w:val="26"/>
        </w:rPr>
        <w:t xml:space="preserve">Паспорт исследовательского проекта </w:t>
      </w:r>
      <w:r w:rsidRPr="009E201C">
        <w:rPr>
          <w:b w:val="0"/>
          <w:bCs w:val="0"/>
          <w:sz w:val="26"/>
          <w:szCs w:val="26"/>
        </w:rPr>
        <w:t xml:space="preserve">(Приложение </w:t>
      </w:r>
      <w:r w:rsidRPr="009E201C">
        <w:rPr>
          <w:b w:val="0"/>
          <w:bCs w:val="0"/>
          <w:sz w:val="26"/>
          <w:szCs w:val="26"/>
          <w:lang w:val="en-US" w:eastAsia="en-US" w:bidi="en-US"/>
        </w:rPr>
        <w:t>2).</w:t>
      </w:r>
      <w:bookmarkEnd w:id="9"/>
    </w:p>
    <w:p w:rsidR="00204D01" w:rsidRPr="009E201C" w:rsidRDefault="00FB178E">
      <w:pPr>
        <w:pStyle w:val="1"/>
        <w:ind w:firstLine="74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Паспорт музейной экспозиции должен включать следующие обязательные пункты:</w:t>
      </w:r>
    </w:p>
    <w:p w:rsidR="00204D01" w:rsidRPr="009E201C" w:rsidRDefault="00FB178E">
      <w:pPr>
        <w:pStyle w:val="1"/>
        <w:ind w:firstLine="74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субъект Российской Федерации;</w:t>
      </w:r>
    </w:p>
    <w:p w:rsidR="00204D01" w:rsidRPr="009E201C" w:rsidRDefault="00FB178E">
      <w:pPr>
        <w:pStyle w:val="1"/>
        <w:ind w:firstLine="74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полное название образовательной организации;</w:t>
      </w:r>
    </w:p>
    <w:p w:rsidR="00204D01" w:rsidRPr="009E201C" w:rsidRDefault="00FB178E">
      <w:pPr>
        <w:pStyle w:val="1"/>
        <w:ind w:firstLine="74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наименование музейной экспозиции;</w:t>
      </w:r>
    </w:p>
    <w:p w:rsidR="00204D01" w:rsidRPr="009E201C" w:rsidRDefault="00FB178E">
      <w:pPr>
        <w:pStyle w:val="1"/>
        <w:ind w:firstLine="74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дата создания экспозиции;</w:t>
      </w:r>
    </w:p>
    <w:p w:rsidR="00204D01" w:rsidRPr="009E201C" w:rsidRDefault="00FB178E">
      <w:pPr>
        <w:pStyle w:val="1"/>
        <w:ind w:firstLine="74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ФИО организатора экспозиции;</w:t>
      </w:r>
    </w:p>
    <w:p w:rsidR="00204D01" w:rsidRPr="009E201C" w:rsidRDefault="00FB178E">
      <w:pPr>
        <w:pStyle w:val="1"/>
        <w:ind w:firstLine="74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перечень основной документации по экспозиции (приказ об организации, план работы экспозиции, книги учета и др.);</w:t>
      </w:r>
    </w:p>
    <w:p w:rsidR="00204D01" w:rsidRPr="009E201C" w:rsidRDefault="00FB178E">
      <w:pPr>
        <w:pStyle w:val="1"/>
        <w:ind w:firstLine="740"/>
        <w:rPr>
          <w:sz w:val="26"/>
          <w:szCs w:val="26"/>
        </w:rPr>
      </w:pPr>
      <w:r w:rsidRPr="009E201C">
        <w:rPr>
          <w:sz w:val="26"/>
          <w:szCs w:val="26"/>
        </w:rPr>
        <w:t>характеристика помещения, необходимого для экспозиции;</w:t>
      </w:r>
    </w:p>
    <w:p w:rsidR="00204D01" w:rsidRPr="009E201C" w:rsidRDefault="00FB178E">
      <w:pPr>
        <w:pStyle w:val="1"/>
        <w:ind w:firstLine="740"/>
        <w:rPr>
          <w:sz w:val="26"/>
          <w:szCs w:val="26"/>
        </w:rPr>
      </w:pPr>
      <w:r w:rsidRPr="009E201C">
        <w:rPr>
          <w:sz w:val="26"/>
          <w:szCs w:val="26"/>
        </w:rPr>
        <w:t>краткое содержание экспозиции;</w:t>
      </w:r>
    </w:p>
    <w:p w:rsidR="00204D01" w:rsidRPr="009E201C" w:rsidRDefault="00FB178E">
      <w:pPr>
        <w:pStyle w:val="1"/>
        <w:ind w:firstLine="740"/>
        <w:rPr>
          <w:sz w:val="26"/>
          <w:szCs w:val="26"/>
        </w:rPr>
      </w:pPr>
      <w:r w:rsidRPr="009E201C">
        <w:rPr>
          <w:sz w:val="26"/>
          <w:szCs w:val="26"/>
        </w:rPr>
        <w:t>краткая характеристика основного фонда;</w:t>
      </w:r>
    </w:p>
    <w:p w:rsidR="00204D01" w:rsidRPr="009E201C" w:rsidRDefault="00FB178E">
      <w:pPr>
        <w:pStyle w:val="1"/>
        <w:ind w:firstLine="740"/>
        <w:rPr>
          <w:sz w:val="26"/>
          <w:szCs w:val="26"/>
        </w:rPr>
      </w:pPr>
      <w:r w:rsidRPr="009E201C">
        <w:rPr>
          <w:sz w:val="26"/>
          <w:szCs w:val="26"/>
        </w:rPr>
        <w:t>наименование шефствующего государственного музея (при наличии);</w:t>
      </w:r>
    </w:p>
    <w:p w:rsidR="00204D01" w:rsidRPr="009E201C" w:rsidRDefault="00FB178E">
      <w:pPr>
        <w:pStyle w:val="1"/>
        <w:ind w:firstLine="74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экскурсионная работа;</w:t>
      </w:r>
    </w:p>
    <w:p w:rsidR="00204D01" w:rsidRPr="009E201C" w:rsidRDefault="00FB178E">
      <w:pPr>
        <w:pStyle w:val="1"/>
        <w:ind w:firstLine="740"/>
        <w:rPr>
          <w:sz w:val="26"/>
          <w:szCs w:val="26"/>
        </w:rPr>
      </w:pPr>
      <w:r w:rsidRPr="009E201C">
        <w:rPr>
          <w:sz w:val="26"/>
          <w:szCs w:val="26"/>
        </w:rPr>
        <w:t>штат музея;</w:t>
      </w:r>
    </w:p>
    <w:p w:rsidR="00204D01" w:rsidRPr="009E201C" w:rsidRDefault="00FB178E">
      <w:pPr>
        <w:pStyle w:val="1"/>
        <w:ind w:firstLine="74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контактные данные;</w:t>
      </w:r>
    </w:p>
    <w:p w:rsidR="00204D01" w:rsidRPr="009E201C" w:rsidRDefault="00FB178E">
      <w:pPr>
        <w:pStyle w:val="1"/>
        <w:ind w:firstLine="74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адрес образовательной организации с индексом, телефон с кодом, электронная почта, сайт образовательной организации и музея (при наличии).</w:t>
      </w:r>
    </w:p>
    <w:p w:rsidR="00204D01" w:rsidRPr="009E201C" w:rsidRDefault="00FB178E">
      <w:pPr>
        <w:pStyle w:val="1"/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 xml:space="preserve">Копия паспорта проекта представляется для участия в формате </w:t>
      </w:r>
      <w:r w:rsidRPr="009E201C">
        <w:rPr>
          <w:sz w:val="26"/>
          <w:szCs w:val="26"/>
          <w:lang w:val="en-US" w:eastAsia="en-US" w:bidi="en-US"/>
        </w:rPr>
        <w:t>doc</w:t>
      </w:r>
      <w:r w:rsidRPr="009E201C">
        <w:rPr>
          <w:sz w:val="26"/>
          <w:szCs w:val="26"/>
          <w:lang w:eastAsia="en-US" w:bidi="en-US"/>
        </w:rPr>
        <w:t>/</w:t>
      </w:r>
      <w:proofErr w:type="spellStart"/>
      <w:r w:rsidRPr="009E201C">
        <w:rPr>
          <w:sz w:val="26"/>
          <w:szCs w:val="26"/>
          <w:lang w:val="en-US" w:eastAsia="en-US" w:bidi="en-US"/>
        </w:rPr>
        <w:t>docx</w:t>
      </w:r>
      <w:proofErr w:type="spellEnd"/>
      <w:r w:rsidRPr="009E201C">
        <w:rPr>
          <w:sz w:val="26"/>
          <w:szCs w:val="26"/>
          <w:lang w:eastAsia="en-US" w:bidi="en-US"/>
        </w:rPr>
        <w:t xml:space="preserve"> (</w:t>
      </w:r>
      <w:r w:rsidRPr="009E201C">
        <w:rPr>
          <w:sz w:val="26"/>
          <w:szCs w:val="26"/>
          <w:lang w:val="en-US" w:eastAsia="en-US" w:bidi="en-US"/>
        </w:rPr>
        <w:t>Microsoft</w:t>
      </w:r>
      <w:r w:rsidRPr="009E201C">
        <w:rPr>
          <w:sz w:val="26"/>
          <w:szCs w:val="26"/>
          <w:lang w:eastAsia="en-US" w:bidi="en-US"/>
        </w:rPr>
        <w:t xml:space="preserve"> </w:t>
      </w:r>
      <w:r w:rsidRPr="009E201C">
        <w:rPr>
          <w:sz w:val="26"/>
          <w:szCs w:val="26"/>
          <w:lang w:val="en-US" w:eastAsia="en-US" w:bidi="en-US"/>
        </w:rPr>
        <w:t>Word</w:t>
      </w:r>
      <w:r w:rsidRPr="009E201C">
        <w:rPr>
          <w:sz w:val="26"/>
          <w:szCs w:val="26"/>
          <w:lang w:eastAsia="en-US" w:bidi="en-US"/>
        </w:rPr>
        <w:t>).</w:t>
      </w:r>
    </w:p>
    <w:p w:rsidR="00204D01" w:rsidRPr="009E201C" w:rsidRDefault="00FB178E">
      <w:pPr>
        <w:pStyle w:val="22"/>
        <w:keepNext/>
        <w:keepLines/>
        <w:numPr>
          <w:ilvl w:val="0"/>
          <w:numId w:val="14"/>
        </w:numPr>
        <w:tabs>
          <w:tab w:val="left" w:pos="1112"/>
        </w:tabs>
        <w:ind w:firstLine="720"/>
        <w:jc w:val="both"/>
        <w:rPr>
          <w:sz w:val="26"/>
          <w:szCs w:val="26"/>
        </w:rPr>
      </w:pPr>
      <w:bookmarkStart w:id="10" w:name="bookmark20"/>
      <w:r w:rsidRPr="009E201C">
        <w:rPr>
          <w:sz w:val="26"/>
          <w:szCs w:val="26"/>
        </w:rPr>
        <w:t xml:space="preserve">Концепция музейной экспозиции </w:t>
      </w:r>
      <w:r w:rsidRPr="009E201C">
        <w:rPr>
          <w:b w:val="0"/>
          <w:bCs w:val="0"/>
          <w:sz w:val="26"/>
          <w:szCs w:val="26"/>
        </w:rPr>
        <w:t>(Приложение 3)</w:t>
      </w:r>
      <w:r w:rsidRPr="009E201C">
        <w:rPr>
          <w:sz w:val="26"/>
          <w:szCs w:val="26"/>
        </w:rPr>
        <w:t>.</w:t>
      </w:r>
      <w:bookmarkEnd w:id="10"/>
    </w:p>
    <w:p w:rsidR="00204D01" w:rsidRPr="009E201C" w:rsidRDefault="00FB178E">
      <w:pPr>
        <w:pStyle w:val="1"/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Концепция музейной экспозиции должна включать следующие обязательные пункты:</w:t>
      </w:r>
    </w:p>
    <w:p w:rsidR="00204D01" w:rsidRPr="009E201C" w:rsidRDefault="00FB178E">
      <w:pPr>
        <w:pStyle w:val="1"/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название музейной /выставочной/виртуальной экспозиции;</w:t>
      </w:r>
    </w:p>
    <w:p w:rsidR="00204D01" w:rsidRPr="009E201C" w:rsidRDefault="00FB178E">
      <w:pPr>
        <w:pStyle w:val="1"/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авторы экспозиции (с указанием должностей);</w:t>
      </w:r>
    </w:p>
    <w:p w:rsidR="00204D01" w:rsidRPr="009E201C" w:rsidRDefault="00FB178E">
      <w:pPr>
        <w:pStyle w:val="1"/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lastRenderedPageBreak/>
        <w:t>тема экспозиции;</w:t>
      </w:r>
    </w:p>
    <w:p w:rsidR="00204D01" w:rsidRPr="009E201C" w:rsidRDefault="00FB178E">
      <w:pPr>
        <w:pStyle w:val="1"/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цель;</w:t>
      </w:r>
    </w:p>
    <w:p w:rsidR="00204D01" w:rsidRPr="009E201C" w:rsidRDefault="00FB178E">
      <w:pPr>
        <w:pStyle w:val="1"/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задачи;</w:t>
      </w:r>
    </w:p>
    <w:p w:rsidR="00204D01" w:rsidRPr="009E201C" w:rsidRDefault="00FB178E">
      <w:pPr>
        <w:pStyle w:val="1"/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актуальность;</w:t>
      </w:r>
    </w:p>
    <w:p w:rsidR="00204D01" w:rsidRPr="009E201C" w:rsidRDefault="00FB178E">
      <w:pPr>
        <w:pStyle w:val="1"/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описание экспозиции;</w:t>
      </w:r>
    </w:p>
    <w:p w:rsidR="00204D01" w:rsidRPr="009E201C" w:rsidRDefault="00FB178E">
      <w:pPr>
        <w:pStyle w:val="1"/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предполагаемый результат реализации.</w:t>
      </w:r>
    </w:p>
    <w:p w:rsidR="00204D01" w:rsidRPr="009E201C" w:rsidRDefault="00FB178E">
      <w:pPr>
        <w:pStyle w:val="1"/>
        <w:ind w:firstLine="7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 xml:space="preserve">Копия концепции музейной экспозиции представляется для участия в формате </w:t>
      </w:r>
      <w:r w:rsidRPr="009E201C">
        <w:rPr>
          <w:sz w:val="26"/>
          <w:szCs w:val="26"/>
          <w:lang w:val="en-US" w:eastAsia="en-US" w:bidi="en-US"/>
        </w:rPr>
        <w:t>doc</w:t>
      </w:r>
      <w:r w:rsidRPr="009E201C">
        <w:rPr>
          <w:sz w:val="26"/>
          <w:szCs w:val="26"/>
          <w:lang w:eastAsia="en-US" w:bidi="en-US"/>
        </w:rPr>
        <w:t>/</w:t>
      </w:r>
      <w:proofErr w:type="spellStart"/>
      <w:r w:rsidRPr="009E201C">
        <w:rPr>
          <w:sz w:val="26"/>
          <w:szCs w:val="26"/>
          <w:lang w:val="en-US" w:eastAsia="en-US" w:bidi="en-US"/>
        </w:rPr>
        <w:t>docx</w:t>
      </w:r>
      <w:proofErr w:type="spellEnd"/>
      <w:r w:rsidRPr="009E201C">
        <w:rPr>
          <w:sz w:val="26"/>
          <w:szCs w:val="26"/>
          <w:lang w:eastAsia="en-US" w:bidi="en-US"/>
        </w:rPr>
        <w:t xml:space="preserve"> (</w:t>
      </w:r>
      <w:r w:rsidRPr="009E201C">
        <w:rPr>
          <w:sz w:val="26"/>
          <w:szCs w:val="26"/>
          <w:lang w:val="en-US" w:eastAsia="en-US" w:bidi="en-US"/>
        </w:rPr>
        <w:t>Microsoft</w:t>
      </w:r>
      <w:r w:rsidRPr="009E201C">
        <w:rPr>
          <w:sz w:val="26"/>
          <w:szCs w:val="26"/>
          <w:lang w:eastAsia="en-US" w:bidi="en-US"/>
        </w:rPr>
        <w:t xml:space="preserve"> </w:t>
      </w:r>
      <w:r w:rsidRPr="009E201C">
        <w:rPr>
          <w:sz w:val="26"/>
          <w:szCs w:val="26"/>
          <w:lang w:val="en-US" w:eastAsia="en-US" w:bidi="en-US"/>
        </w:rPr>
        <w:t>Word</w:t>
      </w:r>
      <w:r w:rsidRPr="009E201C">
        <w:rPr>
          <w:sz w:val="26"/>
          <w:szCs w:val="26"/>
          <w:lang w:eastAsia="en-US" w:bidi="en-US"/>
        </w:rPr>
        <w:t>).</w:t>
      </w:r>
    </w:p>
    <w:p w:rsidR="00204D01" w:rsidRPr="009E201C" w:rsidRDefault="00FB178E">
      <w:pPr>
        <w:pStyle w:val="1"/>
        <w:numPr>
          <w:ilvl w:val="1"/>
          <w:numId w:val="13"/>
        </w:numPr>
        <w:tabs>
          <w:tab w:val="left" w:pos="1275"/>
        </w:tabs>
        <w:spacing w:after="280"/>
        <w:ind w:firstLine="8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 xml:space="preserve">На всех этапах Фестиваля не подлежат оценке жюри конкурсные материалы, подготовленные с нарушением требований к их оформлению или с нарушением сроков их представления. Неполный пакет конкурсных материалов на </w:t>
      </w:r>
      <w:r w:rsidR="001B26CB">
        <w:rPr>
          <w:sz w:val="26"/>
          <w:szCs w:val="26"/>
          <w:lang w:eastAsia="en-US" w:bidi="en-US"/>
        </w:rPr>
        <w:t>муниципальный</w:t>
      </w:r>
      <w:r w:rsidRPr="009E201C">
        <w:rPr>
          <w:sz w:val="26"/>
          <w:szCs w:val="26"/>
          <w:lang w:eastAsia="en-US" w:bidi="en-US"/>
        </w:rPr>
        <w:t xml:space="preserve"> </w:t>
      </w:r>
      <w:r w:rsidRPr="009E201C">
        <w:rPr>
          <w:sz w:val="26"/>
          <w:szCs w:val="26"/>
        </w:rPr>
        <w:t>этап Фестиваля не принимается.</w:t>
      </w:r>
    </w:p>
    <w:p w:rsidR="00204D01" w:rsidRPr="009E201C" w:rsidRDefault="00FB178E">
      <w:pPr>
        <w:pStyle w:val="22"/>
        <w:keepNext/>
        <w:keepLines/>
        <w:numPr>
          <w:ilvl w:val="0"/>
          <w:numId w:val="3"/>
        </w:numPr>
        <w:tabs>
          <w:tab w:val="left" w:pos="731"/>
        </w:tabs>
        <w:rPr>
          <w:sz w:val="26"/>
          <w:szCs w:val="26"/>
        </w:rPr>
      </w:pPr>
      <w:bookmarkStart w:id="11" w:name="bookmark24"/>
      <w:r w:rsidRPr="009E201C">
        <w:rPr>
          <w:sz w:val="26"/>
          <w:szCs w:val="26"/>
        </w:rPr>
        <w:t>Критерии и порядок оценки конкурсных материалов</w:t>
      </w:r>
      <w:bookmarkEnd w:id="11"/>
    </w:p>
    <w:p w:rsidR="00204D01" w:rsidRPr="009E201C" w:rsidRDefault="00FB178E">
      <w:pPr>
        <w:pStyle w:val="1"/>
        <w:numPr>
          <w:ilvl w:val="1"/>
          <w:numId w:val="15"/>
        </w:numPr>
        <w:tabs>
          <w:tab w:val="left" w:pos="1275"/>
        </w:tabs>
        <w:ind w:firstLine="8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Каждый пакет конкурсных материалов на всех этапах Фестиваля проверяется и оценивается тремя членами жюри.</w:t>
      </w:r>
    </w:p>
    <w:p w:rsidR="00143363" w:rsidRPr="00143363" w:rsidRDefault="00FB178E" w:rsidP="00143363">
      <w:pPr>
        <w:pStyle w:val="1"/>
        <w:numPr>
          <w:ilvl w:val="1"/>
          <w:numId w:val="15"/>
        </w:numPr>
        <w:tabs>
          <w:tab w:val="left" w:pos="1275"/>
        </w:tabs>
        <w:ind w:firstLine="8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Оценка конкурсных заявок жюри всех этапов осуществляется по критериям, включающим в себя следующие показатели:</w:t>
      </w:r>
    </w:p>
    <w:p w:rsidR="00143363" w:rsidRPr="009E201C" w:rsidRDefault="00143363" w:rsidP="00DE68CF">
      <w:pPr>
        <w:pStyle w:val="1"/>
        <w:tabs>
          <w:tab w:val="left" w:pos="1275"/>
        </w:tabs>
        <w:jc w:val="both"/>
        <w:rPr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2136"/>
        <w:gridCol w:w="2410"/>
        <w:gridCol w:w="4541"/>
      </w:tblGrid>
      <w:tr w:rsidR="00204D01" w:rsidRPr="00BB0D20">
        <w:trPr>
          <w:trHeight w:hRule="exact" w:val="77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D01" w:rsidRPr="00BB0D20" w:rsidRDefault="00FB178E">
            <w:pPr>
              <w:pStyle w:val="a7"/>
              <w:spacing w:line="26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№ п/п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D01" w:rsidRPr="00BB0D20" w:rsidRDefault="00FB178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Критерий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D01" w:rsidRPr="00BB0D20" w:rsidRDefault="00FB178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Показатель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Pr="00BB0D20" w:rsidRDefault="00FB178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Содержание показателя</w:t>
            </w:r>
          </w:p>
        </w:tc>
      </w:tr>
      <w:tr w:rsidR="00204D01" w:rsidRPr="00BB0D20">
        <w:trPr>
          <w:trHeight w:hRule="exact" w:val="1618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D01" w:rsidRPr="00BB0D20" w:rsidRDefault="00FB178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Содержание музейной экспозиции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1.1. Соответствие конкурсной заявки выбранному тематическому направлению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01" w:rsidRPr="00BB0D20" w:rsidRDefault="00FB178E">
            <w:pPr>
              <w:pStyle w:val="a7"/>
              <w:tabs>
                <w:tab w:val="left" w:pos="1440"/>
                <w:tab w:val="left" w:pos="2885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Показатель</w:t>
            </w:r>
            <w:r w:rsidRPr="00BB0D20">
              <w:rPr>
                <w:sz w:val="24"/>
                <w:szCs w:val="24"/>
              </w:rPr>
              <w:tab/>
              <w:t>раскрывает</w:t>
            </w:r>
            <w:r w:rsidRPr="00BB0D20">
              <w:rPr>
                <w:sz w:val="24"/>
                <w:szCs w:val="24"/>
              </w:rPr>
              <w:tab/>
              <w:t>соответствует</w:t>
            </w:r>
          </w:p>
          <w:p w:rsidR="00204D01" w:rsidRPr="00BB0D20" w:rsidRDefault="00FB178E">
            <w:pPr>
              <w:pStyle w:val="a7"/>
              <w:tabs>
                <w:tab w:val="left" w:pos="571"/>
                <w:tab w:val="left" w:pos="2054"/>
                <w:tab w:val="left" w:pos="3043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ли</w:t>
            </w:r>
            <w:r w:rsidRPr="00BB0D20">
              <w:rPr>
                <w:sz w:val="24"/>
                <w:szCs w:val="24"/>
              </w:rPr>
              <w:tab/>
              <w:t>конкурсная</w:t>
            </w:r>
            <w:r w:rsidRPr="00BB0D20">
              <w:rPr>
                <w:sz w:val="24"/>
                <w:szCs w:val="24"/>
              </w:rPr>
              <w:tab/>
              <w:t>заявка</w:t>
            </w:r>
            <w:r w:rsidRPr="00BB0D20">
              <w:rPr>
                <w:sz w:val="24"/>
                <w:szCs w:val="24"/>
              </w:rPr>
              <w:tab/>
              <w:t>выбранному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тематическому направлению.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3 балла</w:t>
            </w:r>
            <w:r w:rsidRPr="00BB0D20">
              <w:rPr>
                <w:sz w:val="24"/>
                <w:szCs w:val="24"/>
              </w:rPr>
              <w:t xml:space="preserve"> - соответствие </w:t>
            </w:r>
            <w:r w:rsidRPr="00BB0D20">
              <w:rPr>
                <w:i/>
                <w:iCs/>
                <w:sz w:val="24"/>
                <w:szCs w:val="24"/>
              </w:rPr>
              <w:t>0 баллов</w:t>
            </w:r>
            <w:r w:rsidRPr="00BB0D20">
              <w:rPr>
                <w:sz w:val="24"/>
                <w:szCs w:val="24"/>
              </w:rPr>
              <w:t xml:space="preserve"> - несоответствие</w:t>
            </w:r>
          </w:p>
        </w:tc>
      </w:tr>
      <w:tr w:rsidR="00204D01" w:rsidRPr="00BB0D20">
        <w:trPr>
          <w:trHeight w:hRule="exact" w:val="223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4D01" w:rsidRPr="00BB0D20" w:rsidRDefault="00204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4D01" w:rsidRPr="00BB0D20" w:rsidRDefault="00204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1.2. Соответствие содержания музейной экспозиции заявленной теме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D01" w:rsidRPr="00BB0D20" w:rsidRDefault="00FB178E">
            <w:pPr>
              <w:pStyle w:val="a7"/>
              <w:tabs>
                <w:tab w:val="left" w:pos="1579"/>
                <w:tab w:val="left" w:pos="327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Показатель</w:t>
            </w:r>
            <w:r w:rsidRPr="00BB0D20">
              <w:rPr>
                <w:sz w:val="24"/>
                <w:szCs w:val="24"/>
              </w:rPr>
              <w:tab/>
              <w:t>показывает,</w:t>
            </w:r>
            <w:r w:rsidRPr="00BB0D20">
              <w:rPr>
                <w:sz w:val="24"/>
                <w:szCs w:val="24"/>
              </w:rPr>
              <w:tab/>
              <w:t>насколько</w:t>
            </w:r>
          </w:p>
          <w:p w:rsidR="00204D01" w:rsidRPr="00BB0D20" w:rsidRDefault="00FB178E">
            <w:pPr>
              <w:pStyle w:val="a7"/>
              <w:tabs>
                <w:tab w:val="left" w:pos="1570"/>
                <w:tab w:val="left" w:pos="3062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содержание</w:t>
            </w:r>
            <w:r w:rsidRPr="00BB0D20">
              <w:rPr>
                <w:sz w:val="24"/>
                <w:szCs w:val="24"/>
              </w:rPr>
              <w:tab/>
              <w:t>музейной</w:t>
            </w:r>
            <w:r w:rsidRPr="00BB0D20">
              <w:rPr>
                <w:sz w:val="24"/>
                <w:szCs w:val="24"/>
              </w:rPr>
              <w:tab/>
              <w:t>экспозиции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соответствует заявленной теме.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3 балла</w:t>
            </w:r>
            <w:r w:rsidRPr="00BB0D20">
              <w:rPr>
                <w:sz w:val="24"/>
                <w:szCs w:val="24"/>
              </w:rPr>
              <w:t xml:space="preserve"> - полностью соответствует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2 балла</w:t>
            </w:r>
            <w:r w:rsidRPr="00BB0D20">
              <w:rPr>
                <w:sz w:val="24"/>
                <w:szCs w:val="24"/>
              </w:rPr>
              <w:t xml:space="preserve"> - соответствует, но не полностью </w:t>
            </w:r>
            <w:r w:rsidRPr="00BB0D20">
              <w:rPr>
                <w:i/>
                <w:iCs/>
                <w:sz w:val="24"/>
                <w:szCs w:val="24"/>
              </w:rPr>
              <w:t>1 балл</w:t>
            </w:r>
            <w:r w:rsidRPr="00BB0D20">
              <w:rPr>
                <w:sz w:val="24"/>
                <w:szCs w:val="24"/>
              </w:rPr>
              <w:t xml:space="preserve"> - соответствия минимальны </w:t>
            </w:r>
            <w:r w:rsidRPr="00BB0D20">
              <w:rPr>
                <w:i/>
                <w:iCs/>
                <w:sz w:val="24"/>
                <w:szCs w:val="24"/>
              </w:rPr>
              <w:t>0 баллов</w:t>
            </w:r>
            <w:r w:rsidRPr="00BB0D20">
              <w:rPr>
                <w:sz w:val="24"/>
                <w:szCs w:val="24"/>
              </w:rPr>
              <w:t xml:space="preserve"> - не соответствует</w:t>
            </w:r>
          </w:p>
        </w:tc>
      </w:tr>
      <w:tr w:rsidR="00204D01" w:rsidRPr="00BB0D20">
        <w:trPr>
          <w:trHeight w:hRule="exact" w:val="2237"/>
          <w:jc w:val="center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D01" w:rsidRPr="00BB0D20" w:rsidRDefault="00204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D01" w:rsidRPr="00BB0D20" w:rsidRDefault="00204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1.3. Полнота раскрытия темы музейной экспозиции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3 балла</w:t>
            </w:r>
            <w:r w:rsidRPr="00BB0D20">
              <w:rPr>
                <w:sz w:val="24"/>
                <w:szCs w:val="24"/>
              </w:rPr>
              <w:t xml:space="preserve"> - тема полностью раскрыта</w:t>
            </w:r>
          </w:p>
          <w:p w:rsidR="00204D01" w:rsidRPr="00BB0D20" w:rsidRDefault="00FB178E">
            <w:pPr>
              <w:pStyle w:val="a7"/>
              <w:tabs>
                <w:tab w:val="left" w:pos="643"/>
                <w:tab w:val="left" w:pos="1728"/>
                <w:tab w:val="left" w:pos="2371"/>
                <w:tab w:val="left" w:pos="337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2</w:t>
            </w:r>
            <w:r w:rsidRPr="00BB0D20">
              <w:rPr>
                <w:i/>
                <w:iCs/>
                <w:sz w:val="24"/>
                <w:szCs w:val="24"/>
              </w:rPr>
              <w:tab/>
              <w:t>балла</w:t>
            </w:r>
            <w:r w:rsidRPr="00BB0D20">
              <w:rPr>
                <w:sz w:val="24"/>
                <w:szCs w:val="24"/>
              </w:rPr>
              <w:tab/>
              <w:t>-</w:t>
            </w:r>
            <w:r w:rsidRPr="00BB0D20">
              <w:rPr>
                <w:sz w:val="24"/>
                <w:szCs w:val="24"/>
              </w:rPr>
              <w:tab/>
              <w:t>тема</w:t>
            </w:r>
            <w:r w:rsidRPr="00BB0D20">
              <w:rPr>
                <w:sz w:val="24"/>
                <w:szCs w:val="24"/>
              </w:rPr>
              <w:tab/>
              <w:t>раскрыта</w:t>
            </w:r>
          </w:p>
          <w:p w:rsidR="00204D01" w:rsidRPr="00BB0D20" w:rsidRDefault="00FB178E">
            <w:pPr>
              <w:pStyle w:val="a7"/>
              <w:tabs>
                <w:tab w:val="left" w:pos="365"/>
                <w:tab w:val="left" w:pos="2453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с</w:t>
            </w:r>
            <w:r w:rsidRPr="00BB0D20">
              <w:rPr>
                <w:sz w:val="24"/>
                <w:szCs w:val="24"/>
              </w:rPr>
              <w:tab/>
              <w:t>незначительными</w:t>
            </w:r>
            <w:r w:rsidRPr="00BB0D20">
              <w:rPr>
                <w:sz w:val="24"/>
                <w:szCs w:val="24"/>
              </w:rPr>
              <w:tab/>
              <w:t>содержательными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ошибками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1 балл</w:t>
            </w:r>
            <w:r w:rsidRPr="00BB0D20">
              <w:rPr>
                <w:sz w:val="24"/>
                <w:szCs w:val="24"/>
              </w:rPr>
              <w:t xml:space="preserve"> - тема раскрыта, но ошибки носят существенный характер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0 баллов</w:t>
            </w:r>
            <w:r w:rsidRPr="00BB0D20">
              <w:rPr>
                <w:sz w:val="24"/>
                <w:szCs w:val="24"/>
              </w:rPr>
              <w:t xml:space="preserve"> - тема не раскрыта</w:t>
            </w:r>
          </w:p>
        </w:tc>
      </w:tr>
    </w:tbl>
    <w:p w:rsidR="00204D01" w:rsidRPr="00BB0D20" w:rsidRDefault="00FB178E">
      <w:pPr>
        <w:spacing w:line="1" w:lineRule="exact"/>
        <w:rPr>
          <w:rFonts w:ascii="Times New Roman" w:hAnsi="Times New Roman" w:cs="Times New Roman"/>
        </w:rPr>
      </w:pPr>
      <w:r w:rsidRPr="00BB0D2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2136"/>
        <w:gridCol w:w="2410"/>
        <w:gridCol w:w="4541"/>
      </w:tblGrid>
      <w:tr w:rsidR="00204D01" w:rsidRPr="009E201C" w:rsidTr="00BB0D20">
        <w:trPr>
          <w:trHeight w:hRule="exact" w:val="254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D01" w:rsidRPr="00BB0D20" w:rsidRDefault="00204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D01" w:rsidRPr="00BB0D20" w:rsidRDefault="00204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1.4. Оригинальность авторского замысла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3 балла</w:t>
            </w:r>
            <w:r w:rsidRPr="00BB0D20">
              <w:rPr>
                <w:sz w:val="24"/>
                <w:szCs w:val="24"/>
              </w:rPr>
              <w:t xml:space="preserve"> - замысел оригинален, не имеет аналогов в музейной деятельности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2 балла</w:t>
            </w:r>
            <w:r w:rsidRPr="00BB0D20">
              <w:rPr>
                <w:sz w:val="24"/>
                <w:szCs w:val="24"/>
              </w:rPr>
              <w:t xml:space="preserve"> - замысел оригинален, но имеются заимствования</w:t>
            </w:r>
          </w:p>
          <w:p w:rsidR="00204D01" w:rsidRPr="00BB0D20" w:rsidRDefault="00FB178E">
            <w:pPr>
              <w:pStyle w:val="a7"/>
              <w:tabs>
                <w:tab w:val="left" w:pos="370"/>
                <w:tab w:val="left" w:pos="2568"/>
                <w:tab w:val="left" w:pos="3062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1</w:t>
            </w:r>
            <w:r w:rsidRPr="00BB0D20">
              <w:rPr>
                <w:i/>
                <w:iCs/>
                <w:sz w:val="24"/>
                <w:szCs w:val="24"/>
              </w:rPr>
              <w:tab/>
              <w:t>балл</w:t>
            </w:r>
            <w:r w:rsidRPr="00BB0D20">
              <w:rPr>
                <w:sz w:val="24"/>
                <w:szCs w:val="24"/>
              </w:rPr>
              <w:t xml:space="preserve"> - замысел</w:t>
            </w:r>
            <w:r w:rsidRPr="00BB0D20">
              <w:rPr>
                <w:sz w:val="24"/>
                <w:szCs w:val="24"/>
              </w:rPr>
              <w:tab/>
              <w:t>не</w:t>
            </w:r>
            <w:r w:rsidRPr="00BB0D20">
              <w:rPr>
                <w:sz w:val="24"/>
                <w:szCs w:val="24"/>
              </w:rPr>
              <w:tab/>
              <w:t>оригинален,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присутствуют элементы повторений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0 баллов</w:t>
            </w:r>
            <w:r w:rsidRPr="00BB0D20">
              <w:rPr>
                <w:sz w:val="24"/>
                <w:szCs w:val="24"/>
              </w:rPr>
              <w:t xml:space="preserve"> - замысел не оригинален, отличается шаблонностью</w:t>
            </w:r>
          </w:p>
        </w:tc>
      </w:tr>
      <w:tr w:rsidR="00204D01" w:rsidRPr="009E201C" w:rsidTr="00BB0D20">
        <w:trPr>
          <w:trHeight w:hRule="exact" w:val="4454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</w:tcPr>
          <w:p w:rsidR="00204D01" w:rsidRPr="00BB0D20" w:rsidRDefault="00204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auto"/>
          </w:tcPr>
          <w:p w:rsidR="00204D01" w:rsidRPr="00BB0D20" w:rsidRDefault="00204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 xml:space="preserve">1.5. Использование музейных экспонатов, </w:t>
            </w:r>
            <w:proofErr w:type="spellStart"/>
            <w:r w:rsidRPr="00BB0D20">
              <w:rPr>
                <w:sz w:val="24"/>
                <w:szCs w:val="24"/>
              </w:rPr>
              <w:t>научно</w:t>
            </w:r>
            <w:r w:rsidRPr="00BB0D20">
              <w:rPr>
                <w:sz w:val="24"/>
                <w:szCs w:val="24"/>
              </w:rPr>
              <w:softHyphen/>
              <w:t>вспомогательных</w:t>
            </w:r>
            <w:proofErr w:type="spellEnd"/>
            <w:r w:rsidRPr="00BB0D20">
              <w:rPr>
                <w:sz w:val="24"/>
                <w:szCs w:val="24"/>
              </w:rPr>
              <w:t xml:space="preserve"> материалов и средств музейного показа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D01" w:rsidRPr="00BB0D20" w:rsidRDefault="00FB178E">
            <w:pPr>
              <w:pStyle w:val="a7"/>
              <w:tabs>
                <w:tab w:val="left" w:pos="389"/>
                <w:tab w:val="left" w:pos="1229"/>
                <w:tab w:val="left" w:pos="1637"/>
                <w:tab w:val="left" w:pos="2021"/>
                <w:tab w:val="left" w:pos="349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3</w:t>
            </w:r>
            <w:r w:rsidRPr="00BB0D20">
              <w:rPr>
                <w:i/>
                <w:iCs/>
                <w:sz w:val="24"/>
                <w:szCs w:val="24"/>
              </w:rPr>
              <w:tab/>
              <w:t>балла</w:t>
            </w:r>
            <w:r w:rsidRPr="00BB0D20">
              <w:rPr>
                <w:sz w:val="24"/>
                <w:szCs w:val="24"/>
              </w:rPr>
              <w:tab/>
              <w:t>-</w:t>
            </w:r>
            <w:r w:rsidRPr="00BB0D20">
              <w:rPr>
                <w:sz w:val="24"/>
                <w:szCs w:val="24"/>
              </w:rPr>
              <w:tab/>
              <w:t>в</w:t>
            </w:r>
            <w:r w:rsidRPr="00BB0D20">
              <w:rPr>
                <w:sz w:val="24"/>
                <w:szCs w:val="24"/>
              </w:rPr>
              <w:tab/>
              <w:t>экспозиции</w:t>
            </w:r>
            <w:r w:rsidRPr="00BB0D20">
              <w:rPr>
                <w:sz w:val="24"/>
                <w:szCs w:val="24"/>
              </w:rPr>
              <w:tab/>
              <w:t>активно</w:t>
            </w:r>
          </w:p>
          <w:p w:rsidR="00204D01" w:rsidRPr="00BB0D20" w:rsidRDefault="00FB178E">
            <w:pPr>
              <w:pStyle w:val="a7"/>
              <w:tabs>
                <w:tab w:val="left" w:pos="1795"/>
                <w:tab w:val="left" w:pos="3163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используются</w:t>
            </w:r>
            <w:r w:rsidRPr="00BB0D20">
              <w:rPr>
                <w:sz w:val="24"/>
                <w:szCs w:val="24"/>
              </w:rPr>
              <w:tab/>
              <w:t>музейные</w:t>
            </w:r>
            <w:r w:rsidRPr="00BB0D20">
              <w:rPr>
                <w:sz w:val="24"/>
                <w:szCs w:val="24"/>
              </w:rPr>
              <w:tab/>
              <w:t>экспонаты,</w:t>
            </w:r>
          </w:p>
          <w:p w:rsidR="00204D01" w:rsidRPr="00BB0D20" w:rsidRDefault="00FB178E">
            <w:pPr>
              <w:pStyle w:val="a7"/>
              <w:tabs>
                <w:tab w:val="left" w:pos="3202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научно-вспомогательные</w:t>
            </w:r>
            <w:r w:rsidRPr="00BB0D20">
              <w:rPr>
                <w:sz w:val="24"/>
                <w:szCs w:val="24"/>
              </w:rPr>
              <w:tab/>
              <w:t>материалы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и средства музейного показа</w:t>
            </w:r>
          </w:p>
          <w:p w:rsidR="00204D01" w:rsidRPr="00BB0D20" w:rsidRDefault="00FB178E">
            <w:pPr>
              <w:pStyle w:val="a7"/>
              <w:tabs>
                <w:tab w:val="left" w:pos="314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2 балла</w:t>
            </w:r>
            <w:r w:rsidRPr="00BB0D20">
              <w:rPr>
                <w:sz w:val="24"/>
                <w:szCs w:val="24"/>
              </w:rPr>
              <w:t xml:space="preserve"> - в экспозиции присутствуют элементы показа музейных экспонатов, научно-вспомогательных</w:t>
            </w:r>
            <w:r w:rsidRPr="00BB0D20">
              <w:rPr>
                <w:sz w:val="24"/>
                <w:szCs w:val="24"/>
              </w:rPr>
              <w:tab/>
              <w:t>материалов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и средств музейного показа, хотя они не имеют целостной системы</w:t>
            </w:r>
          </w:p>
          <w:p w:rsidR="00204D01" w:rsidRPr="00BB0D20" w:rsidRDefault="00FB178E">
            <w:pPr>
              <w:pStyle w:val="a7"/>
              <w:tabs>
                <w:tab w:val="left" w:pos="408"/>
                <w:tab w:val="left" w:pos="1147"/>
                <w:tab w:val="left" w:pos="1579"/>
                <w:tab w:val="left" w:pos="3302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1</w:t>
            </w:r>
            <w:r w:rsidRPr="00BB0D20">
              <w:rPr>
                <w:i/>
                <w:iCs/>
                <w:sz w:val="24"/>
                <w:szCs w:val="24"/>
              </w:rPr>
              <w:tab/>
              <w:t>балл</w:t>
            </w:r>
            <w:r w:rsidRPr="00BB0D20">
              <w:rPr>
                <w:sz w:val="24"/>
                <w:szCs w:val="24"/>
              </w:rPr>
              <w:tab/>
              <w:t>-</w:t>
            </w:r>
            <w:r w:rsidRPr="00BB0D20">
              <w:rPr>
                <w:sz w:val="24"/>
                <w:szCs w:val="24"/>
              </w:rPr>
              <w:tab/>
              <w:t>используются</w:t>
            </w:r>
            <w:r w:rsidRPr="00BB0D20">
              <w:rPr>
                <w:sz w:val="24"/>
                <w:szCs w:val="24"/>
              </w:rPr>
              <w:tab/>
              <w:t>музейные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 xml:space="preserve">экспонаты, но без помощи </w:t>
            </w:r>
            <w:proofErr w:type="spellStart"/>
            <w:r w:rsidRPr="00BB0D20">
              <w:rPr>
                <w:sz w:val="24"/>
                <w:szCs w:val="24"/>
              </w:rPr>
              <w:t>научно</w:t>
            </w:r>
            <w:r w:rsidRPr="00BB0D20">
              <w:rPr>
                <w:sz w:val="24"/>
                <w:szCs w:val="24"/>
              </w:rPr>
              <w:softHyphen/>
              <w:t>вспомогательных</w:t>
            </w:r>
            <w:proofErr w:type="spellEnd"/>
            <w:r w:rsidRPr="00BB0D20">
              <w:rPr>
                <w:sz w:val="24"/>
                <w:szCs w:val="24"/>
              </w:rPr>
              <w:t xml:space="preserve"> материалов и средств музейного показа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0 баллов</w:t>
            </w:r>
            <w:r w:rsidRPr="00BB0D20">
              <w:rPr>
                <w:sz w:val="24"/>
                <w:szCs w:val="24"/>
              </w:rPr>
              <w:t xml:space="preserve"> - не используются/ отсутствуют</w:t>
            </w:r>
          </w:p>
        </w:tc>
      </w:tr>
      <w:tr w:rsidR="00204D01" w:rsidRPr="009E201C" w:rsidTr="00BB0D20">
        <w:trPr>
          <w:trHeight w:hRule="exact" w:val="4133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</w:tcPr>
          <w:p w:rsidR="00204D01" w:rsidRPr="00BB0D20" w:rsidRDefault="00204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auto"/>
          </w:tcPr>
          <w:p w:rsidR="00204D01" w:rsidRPr="00BB0D20" w:rsidRDefault="00204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1.6. Привлечение дополнительных научных и художественных материалов, и их корректное использование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D01" w:rsidRPr="00BB0D20" w:rsidRDefault="00FB178E">
            <w:pPr>
              <w:pStyle w:val="a7"/>
              <w:tabs>
                <w:tab w:val="left" w:pos="389"/>
                <w:tab w:val="left" w:pos="1229"/>
                <w:tab w:val="left" w:pos="1637"/>
                <w:tab w:val="left" w:pos="2021"/>
                <w:tab w:val="left" w:pos="349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3</w:t>
            </w:r>
            <w:r w:rsidRPr="00BB0D20">
              <w:rPr>
                <w:i/>
                <w:iCs/>
                <w:sz w:val="24"/>
                <w:szCs w:val="24"/>
              </w:rPr>
              <w:tab/>
              <w:t>балла</w:t>
            </w:r>
            <w:r w:rsidRPr="00BB0D20">
              <w:rPr>
                <w:sz w:val="24"/>
                <w:szCs w:val="24"/>
              </w:rPr>
              <w:tab/>
              <w:t>-</w:t>
            </w:r>
            <w:r w:rsidRPr="00BB0D20">
              <w:rPr>
                <w:sz w:val="24"/>
                <w:szCs w:val="24"/>
              </w:rPr>
              <w:tab/>
              <w:t>в</w:t>
            </w:r>
            <w:r w:rsidRPr="00BB0D20">
              <w:rPr>
                <w:sz w:val="24"/>
                <w:szCs w:val="24"/>
              </w:rPr>
              <w:tab/>
              <w:t>экспозиции</w:t>
            </w:r>
            <w:r w:rsidRPr="00BB0D20">
              <w:rPr>
                <w:sz w:val="24"/>
                <w:szCs w:val="24"/>
              </w:rPr>
              <w:tab/>
              <w:t>активно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и корректно использованы научные и художественные материалы</w:t>
            </w:r>
          </w:p>
          <w:p w:rsidR="00204D01" w:rsidRPr="00BB0D20" w:rsidRDefault="00FB178E">
            <w:pPr>
              <w:pStyle w:val="a7"/>
              <w:tabs>
                <w:tab w:val="left" w:pos="394"/>
                <w:tab w:val="left" w:pos="1234"/>
                <w:tab w:val="left" w:pos="1642"/>
                <w:tab w:val="left" w:pos="2026"/>
                <w:tab w:val="left" w:pos="3499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2</w:t>
            </w:r>
            <w:r w:rsidRPr="00BB0D20">
              <w:rPr>
                <w:i/>
                <w:iCs/>
                <w:sz w:val="24"/>
                <w:szCs w:val="24"/>
              </w:rPr>
              <w:tab/>
              <w:t>балла</w:t>
            </w:r>
            <w:r w:rsidRPr="00BB0D20">
              <w:rPr>
                <w:sz w:val="24"/>
                <w:szCs w:val="24"/>
              </w:rPr>
              <w:tab/>
              <w:t>-</w:t>
            </w:r>
            <w:r w:rsidRPr="00BB0D20">
              <w:rPr>
                <w:sz w:val="24"/>
                <w:szCs w:val="24"/>
              </w:rPr>
              <w:tab/>
              <w:t>в</w:t>
            </w:r>
            <w:r w:rsidRPr="00BB0D20">
              <w:rPr>
                <w:sz w:val="24"/>
                <w:szCs w:val="24"/>
              </w:rPr>
              <w:tab/>
              <w:t>экспозиции</w:t>
            </w:r>
            <w:r w:rsidRPr="00BB0D20">
              <w:rPr>
                <w:sz w:val="24"/>
                <w:szCs w:val="24"/>
              </w:rPr>
              <w:tab/>
              <w:t>активно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используются научные и художественные материалы, но корректность вызывает сомнения</w:t>
            </w:r>
          </w:p>
          <w:p w:rsidR="00204D01" w:rsidRPr="00BB0D20" w:rsidRDefault="00FB178E">
            <w:pPr>
              <w:pStyle w:val="a7"/>
              <w:tabs>
                <w:tab w:val="left" w:pos="1258"/>
                <w:tab w:val="left" w:pos="2688"/>
                <w:tab w:val="left" w:pos="3619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1 балл</w:t>
            </w:r>
            <w:r w:rsidRPr="00BB0D20">
              <w:rPr>
                <w:sz w:val="24"/>
                <w:szCs w:val="24"/>
              </w:rPr>
              <w:t xml:space="preserve"> - в экспозиции используются только</w:t>
            </w:r>
            <w:r w:rsidRPr="00BB0D20">
              <w:rPr>
                <w:sz w:val="24"/>
                <w:szCs w:val="24"/>
              </w:rPr>
              <w:tab/>
              <w:t>научные</w:t>
            </w:r>
            <w:r w:rsidRPr="00BB0D20">
              <w:rPr>
                <w:sz w:val="24"/>
                <w:szCs w:val="24"/>
              </w:rPr>
              <w:tab/>
              <w:t>или</w:t>
            </w:r>
            <w:r w:rsidRPr="00BB0D20">
              <w:rPr>
                <w:sz w:val="24"/>
                <w:szCs w:val="24"/>
              </w:rPr>
              <w:tab/>
              <w:t>только</w:t>
            </w:r>
          </w:p>
          <w:p w:rsidR="00204D01" w:rsidRPr="00BB0D20" w:rsidRDefault="00FB178E">
            <w:pPr>
              <w:pStyle w:val="a7"/>
              <w:tabs>
                <w:tab w:val="right" w:pos="429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художественные</w:t>
            </w:r>
            <w:r w:rsidRPr="00BB0D20">
              <w:rPr>
                <w:sz w:val="24"/>
                <w:szCs w:val="24"/>
              </w:rPr>
              <w:tab/>
              <w:t>материалы,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корректность при этом невысокая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0 баллов</w:t>
            </w:r>
            <w:r w:rsidRPr="00BB0D20">
              <w:rPr>
                <w:sz w:val="24"/>
                <w:szCs w:val="24"/>
              </w:rPr>
              <w:t xml:space="preserve"> - в экспозиции не используются научные и художественные материалы</w:t>
            </w:r>
          </w:p>
        </w:tc>
      </w:tr>
      <w:tr w:rsidR="00204D01" w:rsidRPr="009E201C" w:rsidTr="00BB0D20">
        <w:trPr>
          <w:trHeight w:hRule="exact" w:val="3826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D01" w:rsidRPr="00BB0D20" w:rsidRDefault="00204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D01" w:rsidRPr="00BB0D20" w:rsidRDefault="00204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1.7. Наличие региональной специфики музейной экспозиции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01" w:rsidRPr="00BB0D20" w:rsidRDefault="00FB178E">
            <w:pPr>
              <w:pStyle w:val="a7"/>
              <w:tabs>
                <w:tab w:val="left" w:pos="389"/>
                <w:tab w:val="left" w:pos="1229"/>
                <w:tab w:val="left" w:pos="1637"/>
                <w:tab w:val="left" w:pos="2021"/>
                <w:tab w:val="left" w:pos="349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3</w:t>
            </w:r>
            <w:r w:rsidRPr="00BB0D20">
              <w:rPr>
                <w:i/>
                <w:iCs/>
                <w:sz w:val="24"/>
                <w:szCs w:val="24"/>
              </w:rPr>
              <w:tab/>
              <w:t>балла</w:t>
            </w:r>
            <w:r w:rsidRPr="00BB0D20">
              <w:rPr>
                <w:sz w:val="24"/>
                <w:szCs w:val="24"/>
              </w:rPr>
              <w:tab/>
              <w:t>-</w:t>
            </w:r>
            <w:r w:rsidRPr="00BB0D20">
              <w:rPr>
                <w:sz w:val="24"/>
                <w:szCs w:val="24"/>
              </w:rPr>
              <w:tab/>
              <w:t>в</w:t>
            </w:r>
            <w:r w:rsidRPr="00BB0D20">
              <w:rPr>
                <w:sz w:val="24"/>
                <w:szCs w:val="24"/>
              </w:rPr>
              <w:tab/>
              <w:t>экспозиции</w:t>
            </w:r>
            <w:r w:rsidRPr="00BB0D20">
              <w:rPr>
                <w:sz w:val="24"/>
                <w:szCs w:val="24"/>
              </w:rPr>
              <w:tab/>
              <w:t>активно</w:t>
            </w:r>
          </w:p>
          <w:p w:rsidR="00204D01" w:rsidRPr="00BB0D20" w:rsidRDefault="00FB178E">
            <w:pPr>
              <w:pStyle w:val="a7"/>
              <w:tabs>
                <w:tab w:val="left" w:pos="1440"/>
                <w:tab w:val="left" w:pos="314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отмечается</w:t>
            </w:r>
            <w:r w:rsidRPr="00BB0D20">
              <w:rPr>
                <w:sz w:val="24"/>
                <w:szCs w:val="24"/>
              </w:rPr>
              <w:tab/>
              <w:t>региональная</w:t>
            </w:r>
            <w:r w:rsidRPr="00BB0D20">
              <w:rPr>
                <w:sz w:val="24"/>
                <w:szCs w:val="24"/>
              </w:rPr>
              <w:tab/>
              <w:t>специфика,</w:t>
            </w:r>
          </w:p>
          <w:p w:rsidR="00204D01" w:rsidRPr="00BB0D20" w:rsidRDefault="00FB178E">
            <w:pPr>
              <w:pStyle w:val="a7"/>
              <w:tabs>
                <w:tab w:val="left" w:pos="1800"/>
                <w:tab w:val="left" w:pos="3288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используются</w:t>
            </w:r>
            <w:r w:rsidRPr="00BB0D20">
              <w:rPr>
                <w:sz w:val="24"/>
                <w:szCs w:val="24"/>
              </w:rPr>
              <w:tab/>
              <w:t>материалы</w:t>
            </w:r>
            <w:r w:rsidRPr="00BB0D20">
              <w:rPr>
                <w:sz w:val="24"/>
                <w:szCs w:val="24"/>
              </w:rPr>
              <w:tab/>
              <w:t>краеведов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и участников поисковых экспедиций</w:t>
            </w:r>
          </w:p>
          <w:p w:rsidR="00204D01" w:rsidRPr="00BB0D20" w:rsidRDefault="00FB178E">
            <w:pPr>
              <w:pStyle w:val="a7"/>
              <w:tabs>
                <w:tab w:val="left" w:pos="1526"/>
                <w:tab w:val="left" w:pos="295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2 балла</w:t>
            </w:r>
            <w:r w:rsidRPr="00BB0D20">
              <w:rPr>
                <w:sz w:val="24"/>
                <w:szCs w:val="24"/>
              </w:rPr>
              <w:t xml:space="preserve"> - в экспозиции региональная специфика</w:t>
            </w:r>
            <w:r w:rsidRPr="00BB0D20">
              <w:rPr>
                <w:sz w:val="24"/>
                <w:szCs w:val="24"/>
              </w:rPr>
              <w:tab/>
              <w:t>выражена</w:t>
            </w:r>
            <w:r w:rsidRPr="00BB0D20">
              <w:rPr>
                <w:sz w:val="24"/>
                <w:szCs w:val="24"/>
              </w:rPr>
              <w:tab/>
              <w:t>неконкретно,</w:t>
            </w:r>
          </w:p>
          <w:p w:rsidR="00204D01" w:rsidRPr="00BB0D20" w:rsidRDefault="00FB178E">
            <w:pPr>
              <w:pStyle w:val="a7"/>
              <w:tabs>
                <w:tab w:val="left" w:pos="1978"/>
                <w:tab w:val="left" w:pos="3619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материал</w:t>
            </w:r>
            <w:r w:rsidRPr="00BB0D20">
              <w:rPr>
                <w:sz w:val="24"/>
                <w:szCs w:val="24"/>
              </w:rPr>
              <w:tab/>
              <w:t>имеет</w:t>
            </w:r>
            <w:r w:rsidRPr="00BB0D20">
              <w:rPr>
                <w:sz w:val="24"/>
                <w:szCs w:val="24"/>
              </w:rPr>
              <w:tab/>
              <w:t>акцент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на общероссийский масштаб</w:t>
            </w:r>
          </w:p>
          <w:p w:rsidR="00204D01" w:rsidRPr="00BB0D20" w:rsidRDefault="00FB178E">
            <w:pPr>
              <w:pStyle w:val="a7"/>
              <w:tabs>
                <w:tab w:val="left" w:pos="1310"/>
                <w:tab w:val="left" w:pos="1728"/>
                <w:tab w:val="left" w:pos="319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1 балл</w:t>
            </w:r>
            <w:r w:rsidRPr="00BB0D20">
              <w:rPr>
                <w:sz w:val="24"/>
                <w:szCs w:val="24"/>
              </w:rPr>
              <w:t xml:space="preserve"> - в экспозиции региональная специфика выражена слабо, материалы краеведов</w:t>
            </w:r>
            <w:r w:rsidRPr="00BB0D20">
              <w:rPr>
                <w:sz w:val="24"/>
                <w:szCs w:val="24"/>
              </w:rPr>
              <w:tab/>
              <w:t>и</w:t>
            </w:r>
            <w:r w:rsidRPr="00BB0D20">
              <w:rPr>
                <w:sz w:val="24"/>
                <w:szCs w:val="24"/>
              </w:rPr>
              <w:tab/>
              <w:t>участников</w:t>
            </w:r>
            <w:r w:rsidRPr="00BB0D20">
              <w:rPr>
                <w:sz w:val="24"/>
                <w:szCs w:val="24"/>
              </w:rPr>
              <w:tab/>
              <w:t>поисковых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отрядов практически не используются</w:t>
            </w:r>
          </w:p>
        </w:tc>
      </w:tr>
    </w:tbl>
    <w:p w:rsidR="00204D01" w:rsidRPr="009E201C" w:rsidRDefault="00FB178E">
      <w:pPr>
        <w:spacing w:line="1" w:lineRule="exact"/>
        <w:rPr>
          <w:rFonts w:ascii="Times New Roman" w:hAnsi="Times New Roman" w:cs="Times New Roman"/>
          <w:sz w:val="26"/>
          <w:szCs w:val="26"/>
        </w:rPr>
      </w:pPr>
      <w:r w:rsidRPr="009E201C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2136"/>
        <w:gridCol w:w="2410"/>
        <w:gridCol w:w="4541"/>
      </w:tblGrid>
      <w:tr w:rsidR="00204D01" w:rsidRPr="00BB0D20">
        <w:trPr>
          <w:trHeight w:hRule="exact" w:val="715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D01" w:rsidRPr="00BB0D20" w:rsidRDefault="00204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D01" w:rsidRPr="00BB0D20" w:rsidRDefault="00204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D01" w:rsidRPr="00BB0D20" w:rsidRDefault="00204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0 баллов</w:t>
            </w:r>
            <w:r w:rsidRPr="00BB0D20">
              <w:rPr>
                <w:sz w:val="24"/>
                <w:szCs w:val="24"/>
              </w:rPr>
              <w:t xml:space="preserve"> - в экспозиции региональная специфика не выражена.</w:t>
            </w:r>
          </w:p>
        </w:tc>
      </w:tr>
      <w:tr w:rsidR="00204D01" w:rsidRPr="00BB0D20">
        <w:trPr>
          <w:trHeight w:hRule="exact" w:val="4133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4D01" w:rsidRPr="00BB0D20" w:rsidRDefault="00204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4D01" w:rsidRPr="00BB0D20" w:rsidRDefault="00204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1.8. Соответствие музейной экспозиции возрастной классификации информационной продукции 16+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3 балла</w:t>
            </w:r>
            <w:r w:rsidRPr="00BB0D20">
              <w:rPr>
                <w:sz w:val="24"/>
                <w:szCs w:val="24"/>
              </w:rPr>
              <w:t xml:space="preserve"> - музейная экспозиция полностью соответствует возрастной классификации информационной продукции 16+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2 балла</w:t>
            </w:r>
            <w:r w:rsidRPr="00BB0D20">
              <w:rPr>
                <w:sz w:val="24"/>
                <w:szCs w:val="24"/>
              </w:rPr>
              <w:t xml:space="preserve"> - музейная экспозиция в целом соответствует возрастной классификации информационной продукции 16+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1 балл</w:t>
            </w:r>
            <w:r w:rsidRPr="00BB0D20">
              <w:rPr>
                <w:sz w:val="24"/>
                <w:szCs w:val="24"/>
              </w:rPr>
              <w:t xml:space="preserve"> - музейная экспозиция частично соответствует возрастной классификации информационной продукции 16+</w:t>
            </w:r>
          </w:p>
          <w:p w:rsidR="00204D01" w:rsidRPr="00BB0D20" w:rsidRDefault="00FB178E">
            <w:pPr>
              <w:pStyle w:val="a7"/>
              <w:tabs>
                <w:tab w:val="left" w:pos="432"/>
                <w:tab w:val="left" w:pos="1421"/>
                <w:tab w:val="left" w:pos="1858"/>
                <w:tab w:val="left" w:pos="310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0</w:t>
            </w:r>
            <w:r w:rsidRPr="00BB0D20">
              <w:rPr>
                <w:i/>
                <w:iCs/>
                <w:sz w:val="24"/>
                <w:szCs w:val="24"/>
              </w:rPr>
              <w:tab/>
              <w:t>баллов</w:t>
            </w:r>
            <w:r w:rsidRPr="00BB0D20">
              <w:rPr>
                <w:sz w:val="24"/>
                <w:szCs w:val="24"/>
              </w:rPr>
              <w:tab/>
              <w:t>-</w:t>
            </w:r>
            <w:r w:rsidRPr="00BB0D20">
              <w:rPr>
                <w:sz w:val="24"/>
                <w:szCs w:val="24"/>
              </w:rPr>
              <w:tab/>
              <w:t>музейная</w:t>
            </w:r>
            <w:r w:rsidRPr="00BB0D20">
              <w:rPr>
                <w:sz w:val="24"/>
                <w:szCs w:val="24"/>
              </w:rPr>
              <w:tab/>
              <w:t>экспозиция</w:t>
            </w:r>
          </w:p>
          <w:p w:rsidR="00204D01" w:rsidRPr="00BB0D20" w:rsidRDefault="00FB178E">
            <w:pPr>
              <w:pStyle w:val="a7"/>
              <w:tabs>
                <w:tab w:val="left" w:pos="984"/>
                <w:tab w:val="left" w:pos="3168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не</w:t>
            </w:r>
            <w:r w:rsidRPr="00BB0D20">
              <w:rPr>
                <w:sz w:val="24"/>
                <w:szCs w:val="24"/>
              </w:rPr>
              <w:tab/>
              <w:t>соответствует</w:t>
            </w:r>
            <w:r w:rsidRPr="00BB0D20">
              <w:rPr>
                <w:sz w:val="24"/>
                <w:szCs w:val="24"/>
              </w:rPr>
              <w:tab/>
              <w:t>возрастной</w:t>
            </w:r>
          </w:p>
          <w:p w:rsidR="00204D01" w:rsidRPr="00BB0D20" w:rsidRDefault="00FB178E">
            <w:pPr>
              <w:pStyle w:val="a7"/>
              <w:tabs>
                <w:tab w:val="left" w:pos="2515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классификации</w:t>
            </w:r>
            <w:r w:rsidRPr="00BB0D20">
              <w:rPr>
                <w:sz w:val="24"/>
                <w:szCs w:val="24"/>
              </w:rPr>
              <w:tab/>
              <w:t>информационной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продукции 16+</w:t>
            </w:r>
          </w:p>
        </w:tc>
      </w:tr>
      <w:tr w:rsidR="00204D01" w:rsidRPr="00BB0D20">
        <w:trPr>
          <w:trHeight w:hRule="exact" w:val="2549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D01" w:rsidRPr="00BB0D20" w:rsidRDefault="00FB178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Художественное и техническое оформление музейной экспозиции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2.1. Использование экспозиционной площади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3 балла</w:t>
            </w:r>
            <w:r w:rsidRPr="00BB0D20">
              <w:rPr>
                <w:sz w:val="24"/>
                <w:szCs w:val="24"/>
              </w:rPr>
              <w:t xml:space="preserve"> - музейная экспозиция активно используется</w:t>
            </w:r>
          </w:p>
          <w:p w:rsidR="00204D01" w:rsidRPr="00BB0D20" w:rsidRDefault="00FB178E">
            <w:pPr>
              <w:pStyle w:val="a7"/>
              <w:tabs>
                <w:tab w:val="left" w:pos="466"/>
                <w:tab w:val="left" w:pos="1378"/>
                <w:tab w:val="left" w:pos="1858"/>
                <w:tab w:val="left" w:pos="3144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2</w:t>
            </w:r>
            <w:r w:rsidRPr="00BB0D20">
              <w:rPr>
                <w:i/>
                <w:iCs/>
                <w:sz w:val="24"/>
                <w:szCs w:val="24"/>
              </w:rPr>
              <w:tab/>
              <w:t>балла</w:t>
            </w:r>
            <w:r w:rsidRPr="00BB0D20">
              <w:rPr>
                <w:sz w:val="24"/>
                <w:szCs w:val="24"/>
              </w:rPr>
              <w:tab/>
              <w:t>-</w:t>
            </w:r>
            <w:r w:rsidRPr="00BB0D20">
              <w:rPr>
                <w:sz w:val="24"/>
                <w:szCs w:val="24"/>
              </w:rPr>
              <w:tab/>
              <w:t>музейная</w:t>
            </w:r>
            <w:r w:rsidRPr="00BB0D20">
              <w:rPr>
                <w:sz w:val="24"/>
                <w:szCs w:val="24"/>
              </w:rPr>
              <w:tab/>
              <w:t>экспозиция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используется фрагментарно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1 балл</w:t>
            </w:r>
            <w:r w:rsidRPr="00BB0D20">
              <w:rPr>
                <w:sz w:val="24"/>
                <w:szCs w:val="24"/>
              </w:rPr>
              <w:t xml:space="preserve"> - музейная экспозиция практически не используется</w:t>
            </w:r>
          </w:p>
          <w:p w:rsidR="00204D01" w:rsidRPr="00BB0D20" w:rsidRDefault="00FB178E">
            <w:pPr>
              <w:pStyle w:val="a7"/>
              <w:tabs>
                <w:tab w:val="left" w:pos="432"/>
                <w:tab w:val="left" w:pos="1421"/>
                <w:tab w:val="left" w:pos="1872"/>
                <w:tab w:val="left" w:pos="3130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0</w:t>
            </w:r>
            <w:r w:rsidRPr="00BB0D20">
              <w:rPr>
                <w:i/>
                <w:iCs/>
                <w:sz w:val="24"/>
                <w:szCs w:val="24"/>
              </w:rPr>
              <w:tab/>
              <w:t>баллов</w:t>
            </w:r>
            <w:r w:rsidRPr="00BB0D20">
              <w:rPr>
                <w:sz w:val="24"/>
                <w:szCs w:val="24"/>
              </w:rPr>
              <w:tab/>
              <w:t>-</w:t>
            </w:r>
            <w:r w:rsidRPr="00BB0D20">
              <w:rPr>
                <w:sz w:val="24"/>
                <w:szCs w:val="24"/>
              </w:rPr>
              <w:tab/>
              <w:t>музейная</w:t>
            </w:r>
            <w:r w:rsidRPr="00BB0D20">
              <w:rPr>
                <w:sz w:val="24"/>
                <w:szCs w:val="24"/>
              </w:rPr>
              <w:tab/>
              <w:t>экспозиция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не используется</w:t>
            </w:r>
          </w:p>
        </w:tc>
      </w:tr>
      <w:tr w:rsidR="00204D01" w:rsidRPr="00BB0D20">
        <w:trPr>
          <w:trHeight w:hRule="exact" w:val="2966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4D01" w:rsidRPr="00BB0D20" w:rsidRDefault="00204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4D01" w:rsidRPr="00BB0D20" w:rsidRDefault="00204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2.2. Владение средствами музейного показа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3 балла</w:t>
            </w:r>
            <w:r w:rsidRPr="00BB0D20">
              <w:rPr>
                <w:sz w:val="24"/>
                <w:szCs w:val="24"/>
              </w:rPr>
              <w:t xml:space="preserve"> - участники проекта уверенно владеют средствами музейного показа</w:t>
            </w:r>
          </w:p>
          <w:p w:rsidR="00204D01" w:rsidRPr="00BB0D20" w:rsidRDefault="00FB178E">
            <w:pPr>
              <w:pStyle w:val="a7"/>
              <w:tabs>
                <w:tab w:val="left" w:pos="1838"/>
                <w:tab w:val="left" w:pos="3586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2 балла</w:t>
            </w:r>
            <w:r w:rsidRPr="00BB0D20">
              <w:rPr>
                <w:sz w:val="24"/>
                <w:szCs w:val="24"/>
              </w:rPr>
              <w:t xml:space="preserve"> - участники проекта владеют средствами</w:t>
            </w:r>
            <w:r w:rsidRPr="00BB0D20">
              <w:rPr>
                <w:sz w:val="24"/>
                <w:szCs w:val="24"/>
              </w:rPr>
              <w:tab/>
              <w:t>музейного</w:t>
            </w:r>
            <w:r w:rsidRPr="00BB0D20">
              <w:rPr>
                <w:sz w:val="24"/>
                <w:szCs w:val="24"/>
              </w:rPr>
              <w:tab/>
              <w:t>показа,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 xml:space="preserve">но не вполне демонстрируют свои умения </w:t>
            </w:r>
            <w:r w:rsidRPr="00BB0D20">
              <w:rPr>
                <w:i/>
                <w:iCs/>
                <w:sz w:val="24"/>
                <w:szCs w:val="24"/>
              </w:rPr>
              <w:t>1 балл</w:t>
            </w:r>
            <w:r w:rsidRPr="00BB0D20">
              <w:rPr>
                <w:sz w:val="24"/>
                <w:szCs w:val="24"/>
              </w:rPr>
              <w:t xml:space="preserve"> - владение средствами музейного показа поверхностное и шаблонное</w:t>
            </w:r>
          </w:p>
          <w:p w:rsidR="00204D01" w:rsidRPr="00BB0D20" w:rsidRDefault="00FB178E">
            <w:pPr>
              <w:pStyle w:val="a7"/>
              <w:tabs>
                <w:tab w:val="left" w:pos="446"/>
                <w:tab w:val="left" w:pos="1450"/>
                <w:tab w:val="left" w:pos="1915"/>
                <w:tab w:val="left" w:pos="3370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0</w:t>
            </w:r>
            <w:r w:rsidRPr="00BB0D20">
              <w:rPr>
                <w:i/>
                <w:iCs/>
                <w:sz w:val="24"/>
                <w:szCs w:val="24"/>
              </w:rPr>
              <w:tab/>
              <w:t>баллов</w:t>
            </w:r>
            <w:r w:rsidRPr="00BB0D20">
              <w:rPr>
                <w:sz w:val="24"/>
                <w:szCs w:val="24"/>
              </w:rPr>
              <w:tab/>
              <w:t>-</w:t>
            </w:r>
            <w:r w:rsidRPr="00BB0D20">
              <w:rPr>
                <w:sz w:val="24"/>
                <w:szCs w:val="24"/>
              </w:rPr>
              <w:tab/>
              <w:t>отсутствие</w:t>
            </w:r>
            <w:r w:rsidRPr="00BB0D20">
              <w:rPr>
                <w:sz w:val="24"/>
                <w:szCs w:val="24"/>
              </w:rPr>
              <w:tab/>
              <w:t>владения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средствами музейного показа</w:t>
            </w:r>
          </w:p>
        </w:tc>
      </w:tr>
      <w:tr w:rsidR="00204D01" w:rsidRPr="00BB0D20">
        <w:trPr>
          <w:trHeight w:hRule="exact" w:val="3509"/>
          <w:jc w:val="center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D01" w:rsidRPr="00BB0D20" w:rsidRDefault="00204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D01" w:rsidRPr="00BB0D20" w:rsidRDefault="00204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2.3. Эстетическое решение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01" w:rsidRPr="00BB0D20" w:rsidRDefault="00FB178E">
            <w:pPr>
              <w:pStyle w:val="a7"/>
              <w:tabs>
                <w:tab w:val="left" w:pos="1742"/>
                <w:tab w:val="left" w:pos="3418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3 балла</w:t>
            </w:r>
            <w:r w:rsidRPr="00BB0D20">
              <w:rPr>
                <w:sz w:val="24"/>
                <w:szCs w:val="24"/>
              </w:rPr>
              <w:t xml:space="preserve"> - авторы продемонстрировали оригинальное</w:t>
            </w:r>
            <w:r w:rsidRPr="00BB0D20">
              <w:rPr>
                <w:sz w:val="24"/>
                <w:szCs w:val="24"/>
              </w:rPr>
              <w:tab/>
              <w:t>эстетическое</w:t>
            </w:r>
            <w:r w:rsidRPr="00BB0D20">
              <w:rPr>
                <w:sz w:val="24"/>
                <w:szCs w:val="24"/>
              </w:rPr>
              <w:tab/>
              <w:t>решение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экспозиции</w:t>
            </w:r>
          </w:p>
          <w:p w:rsidR="00204D01" w:rsidRPr="00BB0D20" w:rsidRDefault="00FB178E">
            <w:pPr>
              <w:pStyle w:val="a7"/>
              <w:tabs>
                <w:tab w:val="left" w:pos="442"/>
                <w:tab w:val="left" w:pos="1325"/>
                <w:tab w:val="left" w:pos="1771"/>
                <w:tab w:val="left" w:pos="3427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2</w:t>
            </w:r>
            <w:r w:rsidRPr="00BB0D20">
              <w:rPr>
                <w:i/>
                <w:iCs/>
                <w:sz w:val="24"/>
                <w:szCs w:val="24"/>
              </w:rPr>
              <w:tab/>
              <w:t>балла</w:t>
            </w:r>
            <w:r w:rsidRPr="00BB0D20">
              <w:rPr>
                <w:sz w:val="24"/>
                <w:szCs w:val="24"/>
              </w:rPr>
              <w:tab/>
              <w:t>-</w:t>
            </w:r>
            <w:r w:rsidRPr="00BB0D20">
              <w:rPr>
                <w:sz w:val="24"/>
                <w:szCs w:val="24"/>
              </w:rPr>
              <w:tab/>
              <w:t>эстетическое</w:t>
            </w:r>
            <w:r w:rsidRPr="00BB0D20">
              <w:rPr>
                <w:sz w:val="24"/>
                <w:szCs w:val="24"/>
              </w:rPr>
              <w:tab/>
              <w:t>решение</w:t>
            </w:r>
          </w:p>
          <w:p w:rsidR="00204D01" w:rsidRPr="00BB0D20" w:rsidRDefault="00FB178E">
            <w:pPr>
              <w:pStyle w:val="a7"/>
              <w:tabs>
                <w:tab w:val="left" w:pos="1992"/>
                <w:tab w:val="left" w:pos="2870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оригинально,</w:t>
            </w:r>
            <w:r w:rsidRPr="00BB0D20">
              <w:rPr>
                <w:sz w:val="24"/>
                <w:szCs w:val="24"/>
              </w:rPr>
              <w:tab/>
              <w:t>но</w:t>
            </w:r>
            <w:r w:rsidRPr="00BB0D20">
              <w:rPr>
                <w:sz w:val="24"/>
                <w:szCs w:val="24"/>
              </w:rPr>
              <w:tab/>
              <w:t>присутствуют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шаблонные элементы</w:t>
            </w:r>
          </w:p>
          <w:p w:rsidR="00204D01" w:rsidRPr="00BB0D20" w:rsidRDefault="00FB178E">
            <w:pPr>
              <w:pStyle w:val="a7"/>
              <w:tabs>
                <w:tab w:val="left" w:pos="739"/>
                <w:tab w:val="left" w:pos="2683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1 балл</w:t>
            </w:r>
            <w:r w:rsidRPr="00BB0D20">
              <w:rPr>
                <w:sz w:val="24"/>
                <w:szCs w:val="24"/>
              </w:rPr>
              <w:t xml:space="preserve"> - эстетическое решение шаблонное с</w:t>
            </w:r>
            <w:r w:rsidRPr="00BB0D20">
              <w:rPr>
                <w:sz w:val="24"/>
                <w:szCs w:val="24"/>
              </w:rPr>
              <w:tab/>
              <w:t>небольшими</w:t>
            </w:r>
            <w:r w:rsidRPr="00BB0D20">
              <w:rPr>
                <w:sz w:val="24"/>
                <w:szCs w:val="24"/>
              </w:rPr>
              <w:tab/>
              <w:t>оригинальными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компонентами</w:t>
            </w:r>
          </w:p>
          <w:p w:rsidR="00204D01" w:rsidRPr="00BB0D20" w:rsidRDefault="00FB178E">
            <w:pPr>
              <w:pStyle w:val="a7"/>
              <w:tabs>
                <w:tab w:val="left" w:pos="403"/>
                <w:tab w:val="left" w:pos="1368"/>
                <w:tab w:val="left" w:pos="1786"/>
                <w:tab w:val="left" w:pos="3418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0</w:t>
            </w:r>
            <w:r w:rsidRPr="00BB0D20">
              <w:rPr>
                <w:i/>
                <w:iCs/>
                <w:sz w:val="24"/>
                <w:szCs w:val="24"/>
              </w:rPr>
              <w:tab/>
              <w:t>баллов</w:t>
            </w:r>
            <w:r w:rsidRPr="00BB0D20">
              <w:rPr>
                <w:sz w:val="24"/>
                <w:szCs w:val="24"/>
              </w:rPr>
              <w:tab/>
              <w:t>-</w:t>
            </w:r>
            <w:r w:rsidRPr="00BB0D20">
              <w:rPr>
                <w:sz w:val="24"/>
                <w:szCs w:val="24"/>
              </w:rPr>
              <w:tab/>
              <w:t>эстетическое</w:t>
            </w:r>
            <w:r w:rsidRPr="00BB0D20">
              <w:rPr>
                <w:sz w:val="24"/>
                <w:szCs w:val="24"/>
              </w:rPr>
              <w:tab/>
              <w:t>решение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шаблонное, не выразительное</w:t>
            </w:r>
          </w:p>
        </w:tc>
      </w:tr>
    </w:tbl>
    <w:p w:rsidR="00204D01" w:rsidRPr="00BB0D20" w:rsidRDefault="00FB178E">
      <w:pPr>
        <w:spacing w:line="1" w:lineRule="exact"/>
        <w:rPr>
          <w:rFonts w:ascii="Times New Roman" w:hAnsi="Times New Roman" w:cs="Times New Roman"/>
        </w:rPr>
      </w:pPr>
      <w:r w:rsidRPr="00BB0D2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2136"/>
        <w:gridCol w:w="2410"/>
        <w:gridCol w:w="4541"/>
      </w:tblGrid>
      <w:tr w:rsidR="00204D01" w:rsidRPr="00BB0D20">
        <w:trPr>
          <w:trHeight w:hRule="exact" w:val="318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D01" w:rsidRPr="00BB0D20" w:rsidRDefault="00204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D01" w:rsidRPr="00BB0D20" w:rsidRDefault="00204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2.4. Наличие интерактивных элементов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D01" w:rsidRPr="00BB0D20" w:rsidRDefault="00FB178E">
            <w:pPr>
              <w:pStyle w:val="a7"/>
              <w:tabs>
                <w:tab w:val="left" w:pos="312"/>
                <w:tab w:val="left" w:pos="1502"/>
                <w:tab w:val="left" w:pos="3283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3</w:t>
            </w:r>
            <w:r w:rsidRPr="00BB0D20">
              <w:rPr>
                <w:i/>
                <w:iCs/>
                <w:sz w:val="24"/>
                <w:szCs w:val="24"/>
              </w:rPr>
              <w:tab/>
              <w:t>балла</w:t>
            </w:r>
            <w:r w:rsidRPr="00BB0D20">
              <w:rPr>
                <w:sz w:val="24"/>
                <w:szCs w:val="24"/>
              </w:rPr>
              <w:t xml:space="preserve"> -</w:t>
            </w:r>
            <w:r w:rsidRPr="00BB0D20">
              <w:rPr>
                <w:sz w:val="24"/>
                <w:szCs w:val="24"/>
              </w:rPr>
              <w:tab/>
              <w:t>интерактивные</w:t>
            </w:r>
            <w:r w:rsidRPr="00BB0D20">
              <w:rPr>
                <w:sz w:val="24"/>
                <w:szCs w:val="24"/>
              </w:rPr>
              <w:tab/>
              <w:t>элементы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присутствуют и активно применяются</w:t>
            </w:r>
          </w:p>
          <w:p w:rsidR="00204D01" w:rsidRPr="00BB0D20" w:rsidRDefault="00FB178E">
            <w:pPr>
              <w:pStyle w:val="a7"/>
              <w:tabs>
                <w:tab w:val="left" w:pos="1853"/>
                <w:tab w:val="left" w:pos="2467"/>
                <w:tab w:val="left" w:pos="3082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2 балла</w:t>
            </w:r>
            <w:r w:rsidRPr="00BB0D20">
              <w:rPr>
                <w:sz w:val="24"/>
                <w:szCs w:val="24"/>
              </w:rPr>
              <w:t xml:space="preserve"> - интерактивные элементы присутствуют,</w:t>
            </w:r>
            <w:r w:rsidRPr="00BB0D20">
              <w:rPr>
                <w:sz w:val="24"/>
                <w:szCs w:val="24"/>
              </w:rPr>
              <w:tab/>
              <w:t>но</w:t>
            </w:r>
            <w:r w:rsidRPr="00BB0D20">
              <w:rPr>
                <w:sz w:val="24"/>
                <w:szCs w:val="24"/>
              </w:rPr>
              <w:tab/>
              <w:t>их</w:t>
            </w:r>
            <w:r w:rsidRPr="00BB0D20">
              <w:rPr>
                <w:sz w:val="24"/>
                <w:szCs w:val="24"/>
              </w:rPr>
              <w:tab/>
              <w:t>применение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BB0D20">
              <w:rPr>
                <w:sz w:val="24"/>
                <w:szCs w:val="24"/>
              </w:rPr>
              <w:t>несистемно</w:t>
            </w:r>
            <w:proofErr w:type="spellEnd"/>
          </w:p>
          <w:p w:rsidR="00204D01" w:rsidRPr="00BB0D20" w:rsidRDefault="00FB178E">
            <w:pPr>
              <w:pStyle w:val="a7"/>
              <w:tabs>
                <w:tab w:val="left" w:pos="379"/>
                <w:tab w:val="left" w:pos="1094"/>
                <w:tab w:val="left" w:pos="1498"/>
                <w:tab w:val="left" w:pos="3312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1</w:t>
            </w:r>
            <w:r w:rsidRPr="00BB0D20">
              <w:rPr>
                <w:i/>
                <w:iCs/>
                <w:sz w:val="24"/>
                <w:szCs w:val="24"/>
              </w:rPr>
              <w:tab/>
              <w:t>балл</w:t>
            </w:r>
            <w:r w:rsidRPr="00BB0D20">
              <w:rPr>
                <w:sz w:val="24"/>
                <w:szCs w:val="24"/>
              </w:rPr>
              <w:tab/>
              <w:t>-</w:t>
            </w:r>
            <w:r w:rsidRPr="00BB0D20">
              <w:rPr>
                <w:sz w:val="24"/>
                <w:szCs w:val="24"/>
              </w:rPr>
              <w:tab/>
              <w:t>интерактивные</w:t>
            </w:r>
            <w:r w:rsidRPr="00BB0D20">
              <w:rPr>
                <w:sz w:val="24"/>
                <w:szCs w:val="24"/>
              </w:rPr>
              <w:tab/>
              <w:t>элементы</w:t>
            </w:r>
          </w:p>
          <w:p w:rsidR="00204D01" w:rsidRPr="00BB0D20" w:rsidRDefault="00FB178E">
            <w:pPr>
              <w:pStyle w:val="a7"/>
              <w:tabs>
                <w:tab w:val="left" w:pos="1608"/>
                <w:tab w:val="left" w:pos="2170"/>
                <w:tab w:val="left" w:pos="393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практически</w:t>
            </w:r>
            <w:r w:rsidRPr="00BB0D20">
              <w:rPr>
                <w:sz w:val="24"/>
                <w:szCs w:val="24"/>
              </w:rPr>
              <w:tab/>
              <w:t>не</w:t>
            </w:r>
            <w:r w:rsidRPr="00BB0D20">
              <w:rPr>
                <w:sz w:val="24"/>
                <w:szCs w:val="24"/>
              </w:rPr>
              <w:tab/>
              <w:t>присутствуют</w:t>
            </w:r>
            <w:r w:rsidRPr="00BB0D20">
              <w:rPr>
                <w:sz w:val="24"/>
                <w:szCs w:val="24"/>
              </w:rPr>
              <w:tab/>
              <w:t>или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используются некорректно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0 баллов</w:t>
            </w:r>
            <w:r w:rsidRPr="00BB0D20">
              <w:rPr>
                <w:sz w:val="24"/>
                <w:szCs w:val="24"/>
              </w:rPr>
              <w:t xml:space="preserve"> - интерактивные элементы отсутствуют</w:t>
            </w:r>
          </w:p>
        </w:tc>
      </w:tr>
      <w:tr w:rsidR="00204D01" w:rsidRPr="00BB0D20">
        <w:trPr>
          <w:trHeight w:hRule="exact" w:val="4766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D01" w:rsidRPr="00BB0D20" w:rsidRDefault="00FB178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BB0D20">
              <w:rPr>
                <w:sz w:val="24"/>
                <w:szCs w:val="24"/>
              </w:rPr>
              <w:t>Учебно</w:t>
            </w:r>
            <w:r w:rsidRPr="00BB0D20">
              <w:rPr>
                <w:sz w:val="24"/>
                <w:szCs w:val="24"/>
              </w:rPr>
              <w:softHyphen/>
              <w:t>воспитательный</w:t>
            </w:r>
            <w:proofErr w:type="spellEnd"/>
            <w:r w:rsidRPr="00BB0D20">
              <w:rPr>
                <w:sz w:val="24"/>
                <w:szCs w:val="24"/>
              </w:rPr>
              <w:t xml:space="preserve"> и просветительский потенциал музейной экспозиции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3.1. Применимость содержания музейной экспозиции в образовательном процессе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D01" w:rsidRPr="00BB0D20" w:rsidRDefault="00FB178E">
            <w:pPr>
              <w:pStyle w:val="a7"/>
              <w:tabs>
                <w:tab w:val="left" w:pos="442"/>
                <w:tab w:val="left" w:pos="1334"/>
                <w:tab w:val="left" w:pos="1795"/>
                <w:tab w:val="left" w:pos="333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3</w:t>
            </w:r>
            <w:r w:rsidRPr="00BB0D20">
              <w:rPr>
                <w:i/>
                <w:iCs/>
                <w:sz w:val="24"/>
                <w:szCs w:val="24"/>
              </w:rPr>
              <w:tab/>
              <w:t>балла</w:t>
            </w:r>
            <w:r w:rsidRPr="00BB0D20">
              <w:rPr>
                <w:sz w:val="24"/>
                <w:szCs w:val="24"/>
              </w:rPr>
              <w:tab/>
              <w:t>-</w:t>
            </w:r>
            <w:r w:rsidRPr="00BB0D20">
              <w:rPr>
                <w:sz w:val="24"/>
                <w:szCs w:val="24"/>
              </w:rPr>
              <w:tab/>
              <w:t>содержание</w:t>
            </w:r>
            <w:r w:rsidRPr="00BB0D20">
              <w:rPr>
                <w:sz w:val="24"/>
                <w:szCs w:val="24"/>
              </w:rPr>
              <w:tab/>
              <w:t>музейной</w:t>
            </w:r>
          </w:p>
          <w:p w:rsidR="00204D01" w:rsidRPr="00BB0D20" w:rsidRDefault="00FB178E">
            <w:pPr>
              <w:pStyle w:val="a7"/>
              <w:tabs>
                <w:tab w:val="left" w:pos="3019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экспозиции</w:t>
            </w:r>
            <w:r w:rsidRPr="00BB0D20">
              <w:rPr>
                <w:sz w:val="24"/>
                <w:szCs w:val="24"/>
              </w:rPr>
              <w:tab/>
              <w:t>применяется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в образовательном процессе, экспозиция используется при проведении учебных занятий</w:t>
            </w:r>
          </w:p>
          <w:p w:rsidR="00204D01" w:rsidRPr="00BB0D20" w:rsidRDefault="00FB178E">
            <w:pPr>
              <w:pStyle w:val="a7"/>
              <w:tabs>
                <w:tab w:val="left" w:pos="446"/>
                <w:tab w:val="left" w:pos="1339"/>
                <w:tab w:val="left" w:pos="1800"/>
                <w:tab w:val="left" w:pos="3336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2</w:t>
            </w:r>
            <w:r w:rsidRPr="00BB0D20">
              <w:rPr>
                <w:i/>
                <w:iCs/>
                <w:sz w:val="24"/>
                <w:szCs w:val="24"/>
              </w:rPr>
              <w:tab/>
              <w:t>балла</w:t>
            </w:r>
            <w:r w:rsidRPr="00BB0D20">
              <w:rPr>
                <w:sz w:val="24"/>
                <w:szCs w:val="24"/>
              </w:rPr>
              <w:tab/>
              <w:t>-</w:t>
            </w:r>
            <w:r w:rsidRPr="00BB0D20">
              <w:rPr>
                <w:sz w:val="24"/>
                <w:szCs w:val="24"/>
              </w:rPr>
              <w:tab/>
              <w:t>содержание</w:t>
            </w:r>
            <w:r w:rsidRPr="00BB0D20">
              <w:rPr>
                <w:sz w:val="24"/>
                <w:szCs w:val="24"/>
              </w:rPr>
              <w:tab/>
              <w:t>музейной</w:t>
            </w:r>
          </w:p>
          <w:p w:rsidR="00204D01" w:rsidRPr="00BB0D20" w:rsidRDefault="00FB178E">
            <w:pPr>
              <w:pStyle w:val="a7"/>
              <w:tabs>
                <w:tab w:val="left" w:pos="3019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экспозиции</w:t>
            </w:r>
            <w:r w:rsidRPr="00BB0D20">
              <w:rPr>
                <w:sz w:val="24"/>
                <w:szCs w:val="24"/>
              </w:rPr>
              <w:tab/>
              <w:t>применяется</w:t>
            </w:r>
          </w:p>
          <w:p w:rsidR="00204D01" w:rsidRPr="00BB0D20" w:rsidRDefault="00FB178E">
            <w:pPr>
              <w:pStyle w:val="a7"/>
              <w:tabs>
                <w:tab w:val="left" w:pos="845"/>
                <w:tab w:val="left" w:pos="3326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в</w:t>
            </w:r>
            <w:r w:rsidRPr="00BB0D20">
              <w:rPr>
                <w:sz w:val="24"/>
                <w:szCs w:val="24"/>
              </w:rPr>
              <w:tab/>
              <w:t>образовательном</w:t>
            </w:r>
            <w:r w:rsidRPr="00BB0D20">
              <w:rPr>
                <w:sz w:val="24"/>
                <w:szCs w:val="24"/>
              </w:rPr>
              <w:tab/>
              <w:t>процессе,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но это носит фрагментарный характер</w:t>
            </w:r>
          </w:p>
          <w:p w:rsidR="00204D01" w:rsidRPr="00BB0D20" w:rsidRDefault="00FB178E">
            <w:pPr>
              <w:pStyle w:val="a7"/>
              <w:tabs>
                <w:tab w:val="left" w:pos="418"/>
                <w:tab w:val="left" w:pos="1166"/>
                <w:tab w:val="left" w:pos="1608"/>
                <w:tab w:val="left" w:pos="3115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1</w:t>
            </w:r>
            <w:r w:rsidRPr="00BB0D20">
              <w:rPr>
                <w:i/>
                <w:iCs/>
                <w:sz w:val="24"/>
                <w:szCs w:val="24"/>
              </w:rPr>
              <w:tab/>
              <w:t>балл</w:t>
            </w:r>
            <w:r w:rsidRPr="00BB0D20">
              <w:rPr>
                <w:sz w:val="24"/>
                <w:szCs w:val="24"/>
              </w:rPr>
              <w:tab/>
              <w:t>-</w:t>
            </w:r>
            <w:r w:rsidRPr="00BB0D20">
              <w:rPr>
                <w:sz w:val="24"/>
                <w:szCs w:val="24"/>
              </w:rPr>
              <w:tab/>
              <w:t>содержание</w:t>
            </w:r>
            <w:r w:rsidRPr="00BB0D20">
              <w:rPr>
                <w:sz w:val="24"/>
                <w:szCs w:val="24"/>
              </w:rPr>
              <w:tab/>
              <w:t>экспозиции</w:t>
            </w:r>
          </w:p>
          <w:p w:rsidR="00204D01" w:rsidRPr="00BB0D20" w:rsidRDefault="00FB178E">
            <w:pPr>
              <w:pStyle w:val="a7"/>
              <w:tabs>
                <w:tab w:val="left" w:pos="2026"/>
                <w:tab w:val="left" w:pos="3005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практически</w:t>
            </w:r>
            <w:r w:rsidRPr="00BB0D20">
              <w:rPr>
                <w:sz w:val="24"/>
                <w:szCs w:val="24"/>
              </w:rPr>
              <w:tab/>
              <w:t>не</w:t>
            </w:r>
            <w:r w:rsidRPr="00BB0D20">
              <w:rPr>
                <w:sz w:val="24"/>
                <w:szCs w:val="24"/>
              </w:rPr>
              <w:tab/>
              <w:t>применяется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в образовательном процессе</w:t>
            </w:r>
          </w:p>
          <w:p w:rsidR="00204D01" w:rsidRPr="00BB0D20" w:rsidRDefault="00FB178E">
            <w:pPr>
              <w:pStyle w:val="a7"/>
              <w:tabs>
                <w:tab w:val="left" w:pos="533"/>
                <w:tab w:val="left" w:pos="2141"/>
                <w:tab w:val="left" w:pos="2563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0 баллов</w:t>
            </w:r>
            <w:r w:rsidRPr="00BB0D20">
              <w:rPr>
                <w:sz w:val="24"/>
                <w:szCs w:val="24"/>
              </w:rPr>
              <w:t xml:space="preserve"> - содержание экспозиции не</w:t>
            </w:r>
            <w:r w:rsidRPr="00BB0D20">
              <w:rPr>
                <w:sz w:val="24"/>
                <w:szCs w:val="24"/>
              </w:rPr>
              <w:tab/>
              <w:t>применяется</w:t>
            </w:r>
            <w:r w:rsidRPr="00BB0D20">
              <w:rPr>
                <w:sz w:val="24"/>
                <w:szCs w:val="24"/>
              </w:rPr>
              <w:tab/>
              <w:t>в</w:t>
            </w:r>
            <w:r w:rsidRPr="00BB0D20">
              <w:rPr>
                <w:sz w:val="24"/>
                <w:szCs w:val="24"/>
              </w:rPr>
              <w:tab/>
              <w:t>образовательном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процессе</w:t>
            </w:r>
          </w:p>
        </w:tc>
      </w:tr>
      <w:tr w:rsidR="00204D01" w:rsidRPr="00BB0D20">
        <w:trPr>
          <w:trHeight w:hRule="exact" w:val="4138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4D01" w:rsidRPr="00BB0D20" w:rsidRDefault="00204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4D01" w:rsidRPr="00BB0D20" w:rsidRDefault="00204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3.2. Участие обучающихся в музейной экспозиции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01" w:rsidRPr="00BB0D20" w:rsidRDefault="00FB178E">
            <w:pPr>
              <w:pStyle w:val="a7"/>
              <w:tabs>
                <w:tab w:val="left" w:pos="432"/>
                <w:tab w:val="left" w:pos="1315"/>
                <w:tab w:val="left" w:pos="1766"/>
                <w:tab w:val="left" w:pos="3490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3</w:t>
            </w:r>
            <w:r w:rsidRPr="00BB0D20">
              <w:rPr>
                <w:i/>
                <w:iCs/>
                <w:sz w:val="24"/>
                <w:szCs w:val="24"/>
              </w:rPr>
              <w:tab/>
              <w:t>балла</w:t>
            </w:r>
            <w:r w:rsidRPr="00BB0D20">
              <w:rPr>
                <w:sz w:val="24"/>
                <w:szCs w:val="24"/>
              </w:rPr>
              <w:tab/>
              <w:t>-</w:t>
            </w:r>
            <w:r w:rsidRPr="00BB0D20">
              <w:rPr>
                <w:sz w:val="24"/>
                <w:szCs w:val="24"/>
              </w:rPr>
              <w:tab/>
              <w:t>обучающиеся</w:t>
            </w:r>
            <w:r w:rsidRPr="00BB0D20">
              <w:rPr>
                <w:sz w:val="24"/>
                <w:szCs w:val="24"/>
              </w:rPr>
              <w:tab/>
              <w:t>активно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участвуют в организации и деятельности музейной экспозиции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2 балла</w:t>
            </w:r>
            <w:r w:rsidRPr="00BB0D20">
              <w:rPr>
                <w:sz w:val="24"/>
                <w:szCs w:val="24"/>
              </w:rPr>
              <w:t xml:space="preserve"> - обучающиеся принимают опосредованное участие в деятельности экспозиции (периодически проводятся учебные занятия)</w:t>
            </w:r>
          </w:p>
          <w:p w:rsidR="00204D01" w:rsidRPr="00BB0D20" w:rsidRDefault="00FB178E">
            <w:pPr>
              <w:pStyle w:val="a7"/>
              <w:tabs>
                <w:tab w:val="left" w:pos="754"/>
                <w:tab w:val="left" w:pos="2371"/>
                <w:tab w:val="left" w:pos="3019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1 балл</w:t>
            </w:r>
            <w:r w:rsidRPr="00BB0D20">
              <w:rPr>
                <w:sz w:val="24"/>
                <w:szCs w:val="24"/>
              </w:rPr>
              <w:t xml:space="preserve"> - обучающиеся практически не</w:t>
            </w:r>
            <w:r w:rsidRPr="00BB0D20">
              <w:rPr>
                <w:sz w:val="24"/>
                <w:szCs w:val="24"/>
              </w:rPr>
              <w:tab/>
              <w:t>участвуют</w:t>
            </w:r>
            <w:r w:rsidRPr="00BB0D20">
              <w:rPr>
                <w:sz w:val="24"/>
                <w:szCs w:val="24"/>
              </w:rPr>
              <w:tab/>
              <w:t>в</w:t>
            </w:r>
            <w:r w:rsidRPr="00BB0D20">
              <w:rPr>
                <w:sz w:val="24"/>
                <w:szCs w:val="24"/>
              </w:rPr>
              <w:tab/>
              <w:t>организации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и сопровождении экспозиции</w:t>
            </w:r>
          </w:p>
          <w:p w:rsidR="00204D01" w:rsidRPr="00BB0D20" w:rsidRDefault="00FB178E">
            <w:pPr>
              <w:pStyle w:val="a7"/>
              <w:tabs>
                <w:tab w:val="left" w:pos="499"/>
                <w:tab w:val="left" w:pos="2179"/>
                <w:tab w:val="left" w:pos="2702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0 баллов</w:t>
            </w:r>
            <w:r w:rsidRPr="00BB0D20">
              <w:rPr>
                <w:sz w:val="24"/>
                <w:szCs w:val="24"/>
              </w:rPr>
              <w:t xml:space="preserve"> - обучающиеся не участвуют в</w:t>
            </w:r>
            <w:r w:rsidRPr="00BB0D20">
              <w:rPr>
                <w:sz w:val="24"/>
                <w:szCs w:val="24"/>
              </w:rPr>
              <w:tab/>
              <w:t>организации</w:t>
            </w:r>
            <w:r w:rsidRPr="00BB0D20">
              <w:rPr>
                <w:sz w:val="24"/>
                <w:szCs w:val="24"/>
              </w:rPr>
              <w:tab/>
              <w:t>и</w:t>
            </w:r>
            <w:r w:rsidRPr="00BB0D20">
              <w:rPr>
                <w:sz w:val="24"/>
                <w:szCs w:val="24"/>
              </w:rPr>
              <w:tab/>
              <w:t>сопровождении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экспозиции</w:t>
            </w:r>
          </w:p>
        </w:tc>
      </w:tr>
      <w:tr w:rsidR="00204D01" w:rsidRPr="00BB0D20">
        <w:trPr>
          <w:trHeight w:hRule="exact" w:val="2870"/>
          <w:jc w:val="center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D01" w:rsidRPr="00BB0D20" w:rsidRDefault="00204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D01" w:rsidRPr="00BB0D20" w:rsidRDefault="00204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D01" w:rsidRPr="00BB0D20" w:rsidRDefault="00FB178E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3.3. Включенность экспозиции в культурное пространство региона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3 балла</w:t>
            </w:r>
            <w:r w:rsidRPr="00BB0D20">
              <w:rPr>
                <w:sz w:val="24"/>
                <w:szCs w:val="24"/>
              </w:rPr>
              <w:t xml:space="preserve"> - экспозиция активно включена в культурное пространство региона, она демонстрируется в других учебных заведения и (или) имеет большое количество посетителей из других мест региона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2 балла</w:t>
            </w:r>
            <w:r w:rsidRPr="00BB0D20">
              <w:rPr>
                <w:sz w:val="24"/>
                <w:szCs w:val="24"/>
              </w:rPr>
              <w:t xml:space="preserve"> - экспозиция включена в культурное пространство региона, она известна жителям других местностей</w:t>
            </w:r>
          </w:p>
        </w:tc>
      </w:tr>
      <w:tr w:rsidR="00204D01" w:rsidRPr="00BB0D20">
        <w:trPr>
          <w:trHeight w:hRule="exact" w:val="224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D01" w:rsidRPr="00BB0D20" w:rsidRDefault="00204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D01" w:rsidRPr="00BB0D20" w:rsidRDefault="00204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D01" w:rsidRPr="00BB0D20" w:rsidRDefault="00204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D01" w:rsidRPr="00BB0D20" w:rsidRDefault="00FB178E">
            <w:pPr>
              <w:pStyle w:val="a7"/>
              <w:tabs>
                <w:tab w:val="left" w:pos="403"/>
                <w:tab w:val="left" w:pos="1138"/>
                <w:tab w:val="left" w:pos="1555"/>
                <w:tab w:val="left" w:pos="3024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1</w:t>
            </w:r>
            <w:r w:rsidRPr="00BB0D20">
              <w:rPr>
                <w:i/>
                <w:iCs/>
                <w:sz w:val="24"/>
                <w:szCs w:val="24"/>
              </w:rPr>
              <w:tab/>
              <w:t>балл</w:t>
            </w:r>
            <w:r w:rsidRPr="00BB0D20">
              <w:rPr>
                <w:sz w:val="24"/>
                <w:szCs w:val="24"/>
              </w:rPr>
              <w:tab/>
              <w:t>-</w:t>
            </w:r>
            <w:r w:rsidRPr="00BB0D20">
              <w:rPr>
                <w:sz w:val="24"/>
                <w:szCs w:val="24"/>
              </w:rPr>
              <w:tab/>
              <w:t>экспозиция</w:t>
            </w:r>
            <w:r w:rsidRPr="00BB0D20">
              <w:rPr>
                <w:sz w:val="24"/>
                <w:szCs w:val="24"/>
              </w:rPr>
              <w:tab/>
              <w:t>практически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sz w:val="24"/>
                <w:szCs w:val="24"/>
              </w:rPr>
              <w:t>не включена в культурное пространство региона, она не выставляется в других районах, но ее посетителями являются жители места ее нахождения</w:t>
            </w:r>
          </w:p>
          <w:p w:rsidR="00204D01" w:rsidRPr="00BB0D20" w:rsidRDefault="00FB178E">
            <w:pPr>
              <w:pStyle w:val="a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BB0D20">
              <w:rPr>
                <w:i/>
                <w:iCs/>
                <w:sz w:val="24"/>
                <w:szCs w:val="24"/>
              </w:rPr>
              <w:t>0 баллов</w:t>
            </w:r>
            <w:r w:rsidRPr="00BB0D20">
              <w:rPr>
                <w:sz w:val="24"/>
                <w:szCs w:val="24"/>
              </w:rPr>
              <w:t xml:space="preserve"> - экспозиции не включена в культурное пространство региона</w:t>
            </w:r>
          </w:p>
        </w:tc>
      </w:tr>
    </w:tbl>
    <w:p w:rsidR="00204D01" w:rsidRPr="009E201C" w:rsidRDefault="00FB178E">
      <w:pPr>
        <w:pStyle w:val="a9"/>
        <w:spacing w:line="360" w:lineRule="auto"/>
        <w:ind w:left="101" w:firstLine="0"/>
        <w:rPr>
          <w:sz w:val="26"/>
          <w:szCs w:val="26"/>
        </w:rPr>
      </w:pPr>
      <w:r w:rsidRPr="009E201C">
        <w:rPr>
          <w:sz w:val="26"/>
          <w:szCs w:val="26"/>
        </w:rPr>
        <w:t>8.3. Оценки по каждому показателю выставляется по шкале от 0 до 3 баллов.</w:t>
      </w:r>
    </w:p>
    <w:p w:rsidR="00204D01" w:rsidRPr="009E201C" w:rsidRDefault="00FB178E">
      <w:pPr>
        <w:pStyle w:val="1"/>
        <w:numPr>
          <w:ilvl w:val="1"/>
          <w:numId w:val="16"/>
        </w:numPr>
        <w:tabs>
          <w:tab w:val="left" w:pos="1360"/>
        </w:tabs>
        <w:spacing w:after="180"/>
        <w:ind w:firstLine="820"/>
        <w:jc w:val="both"/>
        <w:rPr>
          <w:sz w:val="26"/>
          <w:szCs w:val="26"/>
        </w:rPr>
      </w:pPr>
      <w:r w:rsidRPr="009E201C">
        <w:rPr>
          <w:sz w:val="26"/>
          <w:szCs w:val="26"/>
        </w:rPr>
        <w:t>По решению членов жюри к оценке не допускаются работы, не соответствующие тематике проекта «Без срока давности», тематическим направлениям Фестиваля, а также содержащие фальсификацию исторических фактов или противоречащие общечеловеческим моральным нормам.</w:t>
      </w:r>
    </w:p>
    <w:p w:rsidR="00204D01" w:rsidRPr="009E201C" w:rsidRDefault="00A70632">
      <w:pPr>
        <w:pStyle w:val="22"/>
        <w:keepNext/>
        <w:keepLines/>
        <w:numPr>
          <w:ilvl w:val="0"/>
          <w:numId w:val="3"/>
        </w:numPr>
        <w:tabs>
          <w:tab w:val="left" w:pos="508"/>
        </w:tabs>
        <w:rPr>
          <w:sz w:val="26"/>
          <w:szCs w:val="26"/>
        </w:rPr>
      </w:pPr>
      <w:bookmarkStart w:id="12" w:name="bookmark26"/>
      <w:r>
        <w:rPr>
          <w:sz w:val="26"/>
          <w:szCs w:val="26"/>
        </w:rPr>
        <w:t xml:space="preserve">Определение победителей </w:t>
      </w:r>
      <w:r w:rsidR="00FB178E" w:rsidRPr="009E201C">
        <w:rPr>
          <w:sz w:val="26"/>
          <w:szCs w:val="26"/>
        </w:rPr>
        <w:t>и подведение итогов Фестиваля</w:t>
      </w:r>
      <w:bookmarkEnd w:id="12"/>
    </w:p>
    <w:p w:rsidR="00666DF7" w:rsidRDefault="00FB178E" w:rsidP="00FE1B7F">
      <w:pPr>
        <w:pStyle w:val="1"/>
        <w:numPr>
          <w:ilvl w:val="1"/>
          <w:numId w:val="17"/>
        </w:numPr>
        <w:tabs>
          <w:tab w:val="left" w:pos="1360"/>
        </w:tabs>
        <w:ind w:firstLine="820"/>
        <w:jc w:val="both"/>
        <w:rPr>
          <w:sz w:val="26"/>
          <w:szCs w:val="26"/>
        </w:rPr>
      </w:pPr>
      <w:r w:rsidRPr="00666DF7">
        <w:rPr>
          <w:sz w:val="26"/>
          <w:szCs w:val="26"/>
        </w:rPr>
        <w:t xml:space="preserve">Победители </w:t>
      </w:r>
      <w:r w:rsidR="00666DF7" w:rsidRPr="00666DF7">
        <w:rPr>
          <w:sz w:val="26"/>
          <w:szCs w:val="26"/>
          <w:lang w:eastAsia="en-US" w:bidi="en-US"/>
        </w:rPr>
        <w:t>муниципального</w:t>
      </w:r>
      <w:r w:rsidRPr="00666DF7">
        <w:rPr>
          <w:sz w:val="26"/>
          <w:szCs w:val="26"/>
          <w:lang w:eastAsia="en-US" w:bidi="en-US"/>
        </w:rPr>
        <w:t xml:space="preserve"> </w:t>
      </w:r>
      <w:r w:rsidRPr="00666DF7">
        <w:rPr>
          <w:sz w:val="26"/>
          <w:szCs w:val="26"/>
        </w:rPr>
        <w:t>этапа Фестиваля определяются на основании результатов оценки конкурсных материалов жюри. Результаты оценки оформля</w:t>
      </w:r>
      <w:r w:rsidR="00666DF7">
        <w:rPr>
          <w:sz w:val="26"/>
          <w:szCs w:val="26"/>
        </w:rPr>
        <w:t>ются в виде итогового протокола.</w:t>
      </w:r>
    </w:p>
    <w:p w:rsidR="00666DF7" w:rsidRDefault="00FB178E" w:rsidP="00666DF7">
      <w:pPr>
        <w:pStyle w:val="1"/>
        <w:numPr>
          <w:ilvl w:val="1"/>
          <w:numId w:val="17"/>
        </w:numPr>
        <w:tabs>
          <w:tab w:val="left" w:pos="1360"/>
        </w:tabs>
        <w:ind w:firstLine="820"/>
        <w:jc w:val="both"/>
        <w:rPr>
          <w:sz w:val="26"/>
          <w:szCs w:val="26"/>
        </w:rPr>
      </w:pPr>
      <w:r w:rsidRPr="00666DF7">
        <w:rPr>
          <w:sz w:val="26"/>
          <w:szCs w:val="26"/>
        </w:rPr>
        <w:t xml:space="preserve">Победители и призеры </w:t>
      </w:r>
      <w:r w:rsidR="00666DF7">
        <w:rPr>
          <w:sz w:val="26"/>
          <w:szCs w:val="26"/>
          <w:lang w:eastAsia="en-US" w:bidi="en-US"/>
        </w:rPr>
        <w:t xml:space="preserve">муниципального </w:t>
      </w:r>
      <w:r w:rsidRPr="00666DF7">
        <w:rPr>
          <w:sz w:val="26"/>
          <w:szCs w:val="26"/>
        </w:rPr>
        <w:t xml:space="preserve">этапа Фестиваля </w:t>
      </w:r>
      <w:r w:rsidR="00666DF7" w:rsidRPr="00666DF7">
        <w:rPr>
          <w:sz w:val="26"/>
          <w:szCs w:val="26"/>
        </w:rPr>
        <w:t>награждаются грамотами отдела образования Администрации Пограничного муниципального округа.</w:t>
      </w:r>
      <w:r w:rsidR="00666DF7">
        <w:rPr>
          <w:sz w:val="26"/>
          <w:szCs w:val="26"/>
        </w:rPr>
        <w:t xml:space="preserve"> </w:t>
      </w:r>
    </w:p>
    <w:p w:rsidR="00204D01" w:rsidRDefault="00FB178E" w:rsidP="00666DF7">
      <w:pPr>
        <w:pStyle w:val="1"/>
        <w:numPr>
          <w:ilvl w:val="1"/>
          <w:numId w:val="17"/>
        </w:numPr>
        <w:tabs>
          <w:tab w:val="left" w:pos="1360"/>
        </w:tabs>
        <w:ind w:firstLine="820"/>
        <w:jc w:val="both"/>
        <w:rPr>
          <w:sz w:val="26"/>
          <w:szCs w:val="26"/>
        </w:rPr>
      </w:pPr>
      <w:r w:rsidRPr="00666DF7">
        <w:rPr>
          <w:sz w:val="26"/>
          <w:szCs w:val="26"/>
        </w:rPr>
        <w:t xml:space="preserve">Лучшие работы направляются на </w:t>
      </w:r>
      <w:r w:rsidR="00666DF7" w:rsidRPr="00666DF7">
        <w:rPr>
          <w:sz w:val="26"/>
          <w:szCs w:val="26"/>
          <w:lang w:eastAsia="en-US" w:bidi="en-US"/>
        </w:rPr>
        <w:t>региональный этап</w:t>
      </w:r>
      <w:r w:rsidRPr="00666DF7">
        <w:rPr>
          <w:sz w:val="26"/>
          <w:szCs w:val="26"/>
          <w:lang w:eastAsia="en-US" w:bidi="en-US"/>
        </w:rPr>
        <w:t xml:space="preserve"> </w:t>
      </w:r>
      <w:r w:rsidRPr="00666DF7">
        <w:rPr>
          <w:sz w:val="26"/>
          <w:szCs w:val="26"/>
        </w:rPr>
        <w:t>Фестиваля.</w:t>
      </w:r>
    </w:p>
    <w:p w:rsidR="00666DF7" w:rsidRDefault="00666DF7" w:rsidP="00666DF7">
      <w:pPr>
        <w:pStyle w:val="1"/>
        <w:tabs>
          <w:tab w:val="left" w:pos="1360"/>
        </w:tabs>
        <w:ind w:left="820" w:firstLine="0"/>
        <w:jc w:val="both"/>
        <w:rPr>
          <w:sz w:val="26"/>
          <w:szCs w:val="26"/>
        </w:rPr>
      </w:pPr>
    </w:p>
    <w:p w:rsidR="00A70632" w:rsidRDefault="00A70632" w:rsidP="00666DF7">
      <w:pPr>
        <w:pStyle w:val="1"/>
        <w:tabs>
          <w:tab w:val="left" w:pos="1360"/>
        </w:tabs>
        <w:ind w:left="820" w:firstLine="0"/>
        <w:jc w:val="both"/>
        <w:rPr>
          <w:sz w:val="26"/>
          <w:szCs w:val="26"/>
        </w:rPr>
      </w:pPr>
    </w:p>
    <w:p w:rsidR="00A70632" w:rsidRDefault="00A70632" w:rsidP="00666DF7">
      <w:pPr>
        <w:pStyle w:val="1"/>
        <w:tabs>
          <w:tab w:val="left" w:pos="1360"/>
        </w:tabs>
        <w:ind w:left="820" w:firstLine="0"/>
        <w:jc w:val="both"/>
        <w:rPr>
          <w:sz w:val="26"/>
          <w:szCs w:val="26"/>
        </w:rPr>
      </w:pPr>
    </w:p>
    <w:p w:rsidR="00A70632" w:rsidRDefault="00A70632" w:rsidP="00666DF7">
      <w:pPr>
        <w:pStyle w:val="1"/>
        <w:tabs>
          <w:tab w:val="left" w:pos="1360"/>
        </w:tabs>
        <w:ind w:left="820" w:firstLine="0"/>
        <w:jc w:val="both"/>
        <w:rPr>
          <w:sz w:val="26"/>
          <w:szCs w:val="26"/>
        </w:rPr>
      </w:pPr>
    </w:p>
    <w:p w:rsidR="00A70632" w:rsidRDefault="00A70632" w:rsidP="00666DF7">
      <w:pPr>
        <w:pStyle w:val="1"/>
        <w:tabs>
          <w:tab w:val="left" w:pos="1360"/>
        </w:tabs>
        <w:ind w:left="820" w:firstLine="0"/>
        <w:jc w:val="both"/>
        <w:rPr>
          <w:sz w:val="26"/>
          <w:szCs w:val="26"/>
        </w:rPr>
      </w:pPr>
    </w:p>
    <w:p w:rsidR="00A70632" w:rsidRDefault="00A70632" w:rsidP="00666DF7">
      <w:pPr>
        <w:pStyle w:val="1"/>
        <w:tabs>
          <w:tab w:val="left" w:pos="1360"/>
        </w:tabs>
        <w:ind w:left="820" w:firstLine="0"/>
        <w:jc w:val="both"/>
        <w:rPr>
          <w:sz w:val="26"/>
          <w:szCs w:val="26"/>
        </w:rPr>
      </w:pPr>
    </w:p>
    <w:p w:rsidR="00A70632" w:rsidRDefault="00A70632" w:rsidP="00666DF7">
      <w:pPr>
        <w:pStyle w:val="1"/>
        <w:tabs>
          <w:tab w:val="left" w:pos="1360"/>
        </w:tabs>
        <w:ind w:left="820" w:firstLine="0"/>
        <w:jc w:val="both"/>
        <w:rPr>
          <w:sz w:val="26"/>
          <w:szCs w:val="26"/>
        </w:rPr>
      </w:pPr>
    </w:p>
    <w:p w:rsidR="00A70632" w:rsidRDefault="00A70632" w:rsidP="00666DF7">
      <w:pPr>
        <w:pStyle w:val="1"/>
        <w:tabs>
          <w:tab w:val="left" w:pos="1360"/>
        </w:tabs>
        <w:ind w:left="820" w:firstLine="0"/>
        <w:jc w:val="both"/>
        <w:rPr>
          <w:sz w:val="26"/>
          <w:szCs w:val="26"/>
        </w:rPr>
      </w:pPr>
    </w:p>
    <w:p w:rsidR="00A70632" w:rsidRDefault="00A70632" w:rsidP="00666DF7">
      <w:pPr>
        <w:pStyle w:val="1"/>
        <w:tabs>
          <w:tab w:val="left" w:pos="1360"/>
        </w:tabs>
        <w:ind w:left="820" w:firstLine="0"/>
        <w:jc w:val="both"/>
        <w:rPr>
          <w:sz w:val="26"/>
          <w:szCs w:val="26"/>
        </w:rPr>
      </w:pPr>
    </w:p>
    <w:p w:rsidR="00A70632" w:rsidRDefault="00A70632" w:rsidP="00666DF7">
      <w:pPr>
        <w:pStyle w:val="1"/>
        <w:tabs>
          <w:tab w:val="left" w:pos="1360"/>
        </w:tabs>
        <w:ind w:left="820" w:firstLine="0"/>
        <w:jc w:val="both"/>
        <w:rPr>
          <w:sz w:val="26"/>
          <w:szCs w:val="26"/>
        </w:rPr>
      </w:pPr>
    </w:p>
    <w:p w:rsidR="00A70632" w:rsidRDefault="00A70632" w:rsidP="00666DF7">
      <w:pPr>
        <w:pStyle w:val="1"/>
        <w:tabs>
          <w:tab w:val="left" w:pos="1360"/>
        </w:tabs>
        <w:ind w:left="820" w:firstLine="0"/>
        <w:jc w:val="both"/>
        <w:rPr>
          <w:sz w:val="26"/>
          <w:szCs w:val="26"/>
        </w:rPr>
      </w:pPr>
    </w:p>
    <w:p w:rsidR="00666DF7" w:rsidRDefault="00666DF7" w:rsidP="00666DF7">
      <w:pPr>
        <w:pStyle w:val="1"/>
        <w:tabs>
          <w:tab w:val="left" w:pos="1360"/>
        </w:tabs>
        <w:ind w:left="820" w:firstLine="0"/>
        <w:jc w:val="both"/>
        <w:rPr>
          <w:sz w:val="26"/>
          <w:szCs w:val="26"/>
        </w:rPr>
      </w:pPr>
    </w:p>
    <w:p w:rsidR="00AD0867" w:rsidRDefault="00AD0867" w:rsidP="00666DF7">
      <w:pPr>
        <w:pStyle w:val="1"/>
        <w:tabs>
          <w:tab w:val="left" w:pos="1360"/>
        </w:tabs>
        <w:ind w:left="820" w:firstLine="0"/>
        <w:jc w:val="both"/>
        <w:rPr>
          <w:sz w:val="26"/>
          <w:szCs w:val="26"/>
        </w:rPr>
      </w:pPr>
    </w:p>
    <w:p w:rsidR="00AD0867" w:rsidRDefault="00AD0867" w:rsidP="00666DF7">
      <w:pPr>
        <w:pStyle w:val="1"/>
        <w:tabs>
          <w:tab w:val="left" w:pos="1360"/>
        </w:tabs>
        <w:ind w:left="820" w:firstLine="0"/>
        <w:jc w:val="both"/>
        <w:rPr>
          <w:sz w:val="26"/>
          <w:szCs w:val="26"/>
        </w:rPr>
      </w:pPr>
    </w:p>
    <w:p w:rsidR="00AD0867" w:rsidRDefault="00AD0867" w:rsidP="00666DF7">
      <w:pPr>
        <w:pStyle w:val="1"/>
        <w:tabs>
          <w:tab w:val="left" w:pos="1360"/>
        </w:tabs>
        <w:ind w:left="820" w:firstLine="0"/>
        <w:jc w:val="both"/>
        <w:rPr>
          <w:sz w:val="26"/>
          <w:szCs w:val="26"/>
        </w:rPr>
      </w:pPr>
    </w:p>
    <w:p w:rsidR="00AD0867" w:rsidRDefault="00AD0867" w:rsidP="00666DF7">
      <w:pPr>
        <w:pStyle w:val="1"/>
        <w:tabs>
          <w:tab w:val="left" w:pos="1360"/>
        </w:tabs>
        <w:ind w:left="820" w:firstLine="0"/>
        <w:jc w:val="both"/>
        <w:rPr>
          <w:sz w:val="26"/>
          <w:szCs w:val="26"/>
        </w:rPr>
      </w:pPr>
    </w:p>
    <w:p w:rsidR="00AD0867" w:rsidRDefault="00AD0867" w:rsidP="00666DF7">
      <w:pPr>
        <w:pStyle w:val="1"/>
        <w:tabs>
          <w:tab w:val="left" w:pos="1360"/>
        </w:tabs>
        <w:ind w:left="820" w:firstLine="0"/>
        <w:jc w:val="both"/>
        <w:rPr>
          <w:sz w:val="26"/>
          <w:szCs w:val="26"/>
        </w:rPr>
      </w:pPr>
    </w:p>
    <w:p w:rsidR="00AD0867" w:rsidRPr="00666DF7" w:rsidRDefault="00AD0867" w:rsidP="00AD0867">
      <w:pPr>
        <w:pStyle w:val="1"/>
        <w:tabs>
          <w:tab w:val="left" w:pos="1360"/>
        </w:tabs>
        <w:ind w:left="820"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204D01" w:rsidRDefault="00FB178E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645920" cy="1377950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64592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D01" w:rsidRDefault="00204D01">
      <w:pPr>
        <w:spacing w:after="339" w:line="1" w:lineRule="exact"/>
      </w:pPr>
    </w:p>
    <w:p w:rsidR="00204D01" w:rsidRDefault="00FB178E">
      <w:pPr>
        <w:pStyle w:val="1"/>
        <w:spacing w:after="480" w:line="271" w:lineRule="auto"/>
        <w:ind w:firstLine="0"/>
        <w:jc w:val="center"/>
      </w:pPr>
      <w:r>
        <w:rPr>
          <w:b/>
          <w:bCs/>
        </w:rPr>
        <w:t>Заявка для участия во Всероссийском фестивале музейных экспозиций</w:t>
      </w:r>
      <w:r>
        <w:rPr>
          <w:b/>
          <w:bCs/>
        </w:rPr>
        <w:br/>
        <w:t>образовательных организаций «Без срока давности»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3"/>
        <w:gridCol w:w="4392"/>
      </w:tblGrid>
      <w:tr w:rsidR="00204D01">
        <w:trPr>
          <w:trHeight w:hRule="exact" w:val="658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4D01" w:rsidRDefault="00FB178E">
            <w:pPr>
              <w:pStyle w:val="a7"/>
              <w:spacing w:line="240" w:lineRule="auto"/>
              <w:ind w:firstLine="0"/>
              <w:jc w:val="both"/>
            </w:pPr>
            <w:r>
              <w:t>Наименование субъекта Российской Федерации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  <w:tr w:rsidR="00204D01">
        <w:trPr>
          <w:trHeight w:hRule="exact" w:val="65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4D01" w:rsidRDefault="00FB178E">
            <w:pPr>
              <w:pStyle w:val="a7"/>
              <w:tabs>
                <w:tab w:val="left" w:pos="1282"/>
                <w:tab w:val="left" w:pos="2736"/>
              </w:tabs>
              <w:spacing w:line="240" w:lineRule="auto"/>
              <w:ind w:firstLine="0"/>
              <w:jc w:val="both"/>
            </w:pPr>
            <w:r>
              <w:t>Полное</w:t>
            </w:r>
            <w:r>
              <w:tab/>
              <w:t>название</w:t>
            </w:r>
            <w:r>
              <w:tab/>
              <w:t>образовательной</w:t>
            </w:r>
          </w:p>
          <w:p w:rsidR="00204D01" w:rsidRDefault="00FB178E">
            <w:pPr>
              <w:pStyle w:val="a7"/>
              <w:spacing w:line="240" w:lineRule="auto"/>
              <w:ind w:firstLine="0"/>
              <w:jc w:val="both"/>
            </w:pPr>
            <w:r>
              <w:t>организации в соответствии с уставом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  <w:tr w:rsidR="00204D01">
        <w:trPr>
          <w:trHeight w:hRule="exact" w:val="65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4D01" w:rsidRDefault="00FB178E">
            <w:pPr>
              <w:pStyle w:val="a7"/>
              <w:tabs>
                <w:tab w:val="left" w:pos="1512"/>
                <w:tab w:val="left" w:pos="2290"/>
                <w:tab w:val="left" w:pos="4085"/>
              </w:tabs>
              <w:spacing w:line="240" w:lineRule="auto"/>
              <w:ind w:firstLine="0"/>
              <w:jc w:val="both"/>
            </w:pPr>
            <w:r>
              <w:t>Индекс</w:t>
            </w:r>
            <w:r>
              <w:tab/>
              <w:t>и</w:t>
            </w:r>
            <w:r>
              <w:tab/>
              <w:t>почтовый</w:t>
            </w:r>
            <w:r>
              <w:tab/>
              <w:t>адрес</w:t>
            </w:r>
          </w:p>
          <w:p w:rsidR="00204D01" w:rsidRDefault="00FB178E">
            <w:pPr>
              <w:pStyle w:val="a7"/>
              <w:spacing w:line="240" w:lineRule="auto"/>
              <w:ind w:firstLine="0"/>
              <w:jc w:val="both"/>
            </w:pPr>
            <w:r>
              <w:t>образовательной организации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  <w:tr w:rsidR="00204D01">
        <w:trPr>
          <w:trHeight w:hRule="exact" w:val="658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4D01" w:rsidRDefault="00FB178E">
            <w:pPr>
              <w:pStyle w:val="a7"/>
              <w:spacing w:line="240" w:lineRule="auto"/>
              <w:ind w:firstLine="0"/>
              <w:jc w:val="both"/>
            </w:pPr>
            <w:r>
              <w:t>Электронная почта образовательной организации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  <w:tr w:rsidR="00204D01">
        <w:trPr>
          <w:trHeight w:hRule="exact" w:val="65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4D01" w:rsidRDefault="00FB178E">
            <w:pPr>
              <w:pStyle w:val="a7"/>
              <w:spacing w:line="240" w:lineRule="auto"/>
              <w:ind w:firstLine="0"/>
              <w:jc w:val="both"/>
            </w:pPr>
            <w:r>
              <w:t>Телефон образовательной организации (с кодом населенного пункта)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  <w:tr w:rsidR="00204D01">
        <w:trPr>
          <w:trHeight w:hRule="exact" w:val="65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4D01" w:rsidRDefault="00FB178E">
            <w:pPr>
              <w:pStyle w:val="a7"/>
              <w:spacing w:line="240" w:lineRule="auto"/>
              <w:ind w:firstLine="0"/>
              <w:jc w:val="both"/>
            </w:pPr>
            <w:r>
              <w:t>Тематическое направление музейной экспозиции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  <w:tr w:rsidR="00204D01">
        <w:trPr>
          <w:trHeight w:hRule="exact" w:val="331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4D01" w:rsidRDefault="00FB178E">
            <w:pPr>
              <w:pStyle w:val="a7"/>
              <w:spacing w:line="240" w:lineRule="auto"/>
              <w:ind w:firstLine="0"/>
              <w:jc w:val="both"/>
            </w:pPr>
            <w:r>
              <w:t>Название музейной экспозиции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  <w:tr w:rsidR="00204D01">
        <w:trPr>
          <w:trHeight w:hRule="exact" w:val="1618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4D01" w:rsidRDefault="00FB178E">
            <w:pPr>
              <w:pStyle w:val="a7"/>
              <w:spacing w:line="240" w:lineRule="auto"/>
              <w:ind w:firstLine="0"/>
              <w:jc w:val="both"/>
            </w:pPr>
            <w:r>
              <w:t>Ф. И. О.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  <w:tr w:rsidR="00204D01">
        <w:trPr>
          <w:trHeight w:hRule="exact" w:val="979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4D01" w:rsidRDefault="00FB178E">
            <w:pPr>
              <w:pStyle w:val="a7"/>
              <w:tabs>
                <w:tab w:val="left" w:pos="3005"/>
              </w:tabs>
              <w:spacing w:line="240" w:lineRule="auto"/>
              <w:ind w:firstLine="0"/>
              <w:jc w:val="both"/>
            </w:pPr>
            <w:r>
              <w:t>Должность</w:t>
            </w:r>
            <w:r>
              <w:tab/>
              <w:t>представителя</w:t>
            </w:r>
          </w:p>
          <w:p w:rsidR="00204D01" w:rsidRDefault="00FB178E">
            <w:pPr>
              <w:pStyle w:val="a7"/>
              <w:tabs>
                <w:tab w:val="left" w:pos="2549"/>
                <w:tab w:val="left" w:pos="4598"/>
              </w:tabs>
              <w:spacing w:line="240" w:lineRule="auto"/>
              <w:ind w:firstLine="0"/>
              <w:jc w:val="both"/>
            </w:pPr>
            <w:r>
              <w:t>образовательной</w:t>
            </w:r>
            <w:r>
              <w:tab/>
              <w:t>организации</w:t>
            </w:r>
            <w:r>
              <w:tab/>
              <w:t>в</w:t>
            </w:r>
          </w:p>
          <w:p w:rsidR="00204D01" w:rsidRDefault="00FB178E">
            <w:pPr>
              <w:pStyle w:val="a7"/>
              <w:spacing w:line="240" w:lineRule="auto"/>
              <w:ind w:firstLine="0"/>
              <w:jc w:val="both"/>
            </w:pPr>
            <w:r>
              <w:t>образовательной организации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  <w:tr w:rsidR="00204D01">
        <w:trPr>
          <w:trHeight w:hRule="exact" w:val="1618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4D01" w:rsidRDefault="00FB178E">
            <w:pPr>
              <w:pStyle w:val="a7"/>
              <w:spacing w:line="240" w:lineRule="auto"/>
              <w:ind w:firstLine="0"/>
              <w:jc w:val="both"/>
            </w:pPr>
            <w:r>
              <w:t>Электронная почта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  <w:tr w:rsidR="00204D01">
        <w:trPr>
          <w:trHeight w:hRule="exact" w:val="1627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4D01" w:rsidRDefault="00FB178E">
            <w:pPr>
              <w:pStyle w:val="a7"/>
              <w:tabs>
                <w:tab w:val="right" w:pos="4723"/>
              </w:tabs>
              <w:spacing w:line="240" w:lineRule="auto"/>
              <w:ind w:firstLine="0"/>
              <w:jc w:val="both"/>
            </w:pPr>
            <w:r>
              <w:t>Контактный телефон представителя образовательной</w:t>
            </w:r>
            <w:r>
              <w:tab/>
              <w:t>организации,</w:t>
            </w:r>
          </w:p>
          <w:p w:rsidR="00204D01" w:rsidRDefault="00FB178E">
            <w:pPr>
              <w:pStyle w:val="a7"/>
              <w:tabs>
                <w:tab w:val="right" w:pos="4718"/>
              </w:tabs>
              <w:spacing w:line="240" w:lineRule="auto"/>
              <w:ind w:firstLine="0"/>
              <w:jc w:val="both"/>
            </w:pPr>
            <w:r>
              <w:t>представляющего</w:t>
            </w:r>
            <w:r>
              <w:tab/>
              <w:t>музейную</w:t>
            </w:r>
          </w:p>
          <w:p w:rsidR="00204D01" w:rsidRDefault="00FB178E">
            <w:pPr>
              <w:pStyle w:val="a7"/>
              <w:tabs>
                <w:tab w:val="right" w:pos="4723"/>
              </w:tabs>
              <w:spacing w:line="240" w:lineRule="auto"/>
              <w:ind w:firstLine="0"/>
              <w:jc w:val="both"/>
            </w:pPr>
            <w:r>
              <w:t>экспозицию</w:t>
            </w:r>
            <w:r>
              <w:tab/>
              <w:t>образовательной</w:t>
            </w:r>
          </w:p>
          <w:p w:rsidR="00204D01" w:rsidRDefault="00FB178E">
            <w:pPr>
              <w:pStyle w:val="a7"/>
              <w:spacing w:line="240" w:lineRule="auto"/>
              <w:ind w:firstLine="0"/>
            </w:pPr>
            <w:r>
              <w:t>организации на Фестивале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</w:tbl>
    <w:p w:rsidR="00204D01" w:rsidRDefault="00FB178E">
      <w:pPr>
        <w:spacing w:line="1" w:lineRule="exact"/>
      </w:pPr>
      <w:r>
        <w:br w:type="page"/>
      </w:r>
    </w:p>
    <w:p w:rsidR="00AD0867" w:rsidRDefault="00AD0867">
      <w:pPr>
        <w:spacing w:line="1" w:lineRule="exact"/>
      </w:pPr>
    </w:p>
    <w:p w:rsidR="00AD0867" w:rsidRDefault="00AD0867">
      <w:pPr>
        <w:spacing w:line="1" w:lineRule="exact"/>
      </w:pPr>
    </w:p>
    <w:p w:rsidR="00AD0867" w:rsidRDefault="00AD0867">
      <w:pPr>
        <w:spacing w:line="1" w:lineRule="exact"/>
      </w:pPr>
    </w:p>
    <w:p w:rsidR="00AD0867" w:rsidRDefault="00AD0867">
      <w:pPr>
        <w:spacing w:line="1" w:lineRule="exact"/>
        <w:rPr>
          <w:sz w:val="2"/>
          <w:szCs w:val="2"/>
        </w:rPr>
      </w:pPr>
    </w:p>
    <w:p w:rsidR="00AD0867" w:rsidRDefault="00AD0867">
      <w:pPr>
        <w:jc w:val="center"/>
        <w:rPr>
          <w:sz w:val="2"/>
          <w:szCs w:val="2"/>
        </w:rPr>
      </w:pPr>
    </w:p>
    <w:p w:rsidR="00AD0867" w:rsidRDefault="00AD0867">
      <w:pPr>
        <w:jc w:val="center"/>
        <w:rPr>
          <w:sz w:val="2"/>
          <w:szCs w:val="2"/>
        </w:rPr>
      </w:pPr>
    </w:p>
    <w:p w:rsidR="00AD0867" w:rsidRDefault="00AD0867">
      <w:pPr>
        <w:jc w:val="center"/>
        <w:rPr>
          <w:sz w:val="2"/>
          <w:szCs w:val="2"/>
        </w:rPr>
      </w:pPr>
    </w:p>
    <w:p w:rsidR="00AD0867" w:rsidRDefault="00AD0867">
      <w:pPr>
        <w:jc w:val="center"/>
        <w:rPr>
          <w:sz w:val="2"/>
          <w:szCs w:val="2"/>
        </w:rPr>
      </w:pPr>
    </w:p>
    <w:p w:rsidR="00AD0867" w:rsidRDefault="00AD0867">
      <w:pPr>
        <w:jc w:val="center"/>
        <w:rPr>
          <w:sz w:val="2"/>
          <w:szCs w:val="2"/>
        </w:rPr>
      </w:pPr>
    </w:p>
    <w:p w:rsidR="00AD0867" w:rsidRDefault="00AD0867">
      <w:pPr>
        <w:jc w:val="center"/>
        <w:rPr>
          <w:sz w:val="2"/>
          <w:szCs w:val="2"/>
        </w:rPr>
      </w:pPr>
    </w:p>
    <w:p w:rsidR="00AD0867" w:rsidRDefault="00AD0867">
      <w:pPr>
        <w:jc w:val="center"/>
        <w:rPr>
          <w:sz w:val="2"/>
          <w:szCs w:val="2"/>
        </w:rPr>
      </w:pPr>
    </w:p>
    <w:p w:rsidR="00AD0867" w:rsidRDefault="00AD0867">
      <w:pPr>
        <w:jc w:val="center"/>
        <w:rPr>
          <w:sz w:val="2"/>
          <w:szCs w:val="2"/>
        </w:rPr>
      </w:pPr>
    </w:p>
    <w:p w:rsidR="00AD0867" w:rsidRPr="00AD0867" w:rsidRDefault="00AD0867" w:rsidP="00AD0867">
      <w:pPr>
        <w:jc w:val="right"/>
        <w:rPr>
          <w:rFonts w:ascii="Times New Roman" w:hAnsi="Times New Roman" w:cs="Times New Roman"/>
          <w:sz w:val="26"/>
          <w:szCs w:val="26"/>
        </w:rPr>
      </w:pPr>
      <w:r w:rsidRPr="00AD0867">
        <w:rPr>
          <w:rFonts w:ascii="Times New Roman" w:hAnsi="Times New Roman" w:cs="Times New Roman"/>
          <w:bCs/>
          <w:sz w:val="26"/>
          <w:szCs w:val="26"/>
        </w:rPr>
        <w:t>Приложение 2</w:t>
      </w:r>
    </w:p>
    <w:p w:rsidR="00AD0867" w:rsidRDefault="00AD0867">
      <w:pPr>
        <w:jc w:val="center"/>
        <w:rPr>
          <w:sz w:val="2"/>
          <w:szCs w:val="2"/>
        </w:rPr>
      </w:pPr>
    </w:p>
    <w:p w:rsidR="00AD0867" w:rsidRDefault="00AD0867">
      <w:pPr>
        <w:jc w:val="center"/>
        <w:rPr>
          <w:sz w:val="2"/>
          <w:szCs w:val="2"/>
        </w:rPr>
      </w:pPr>
    </w:p>
    <w:p w:rsidR="00AD0867" w:rsidRDefault="00AD0867">
      <w:pPr>
        <w:jc w:val="center"/>
        <w:rPr>
          <w:sz w:val="2"/>
          <w:szCs w:val="2"/>
        </w:rPr>
      </w:pPr>
    </w:p>
    <w:p w:rsidR="00AD0867" w:rsidRDefault="00AD0867">
      <w:pPr>
        <w:jc w:val="center"/>
        <w:rPr>
          <w:sz w:val="2"/>
          <w:szCs w:val="2"/>
        </w:rPr>
      </w:pPr>
    </w:p>
    <w:p w:rsidR="00AD0867" w:rsidRDefault="00AD0867">
      <w:pPr>
        <w:jc w:val="center"/>
        <w:rPr>
          <w:sz w:val="2"/>
          <w:szCs w:val="2"/>
        </w:rPr>
      </w:pPr>
    </w:p>
    <w:p w:rsidR="00AD0867" w:rsidRDefault="00AD0867">
      <w:pPr>
        <w:jc w:val="center"/>
        <w:rPr>
          <w:sz w:val="2"/>
          <w:szCs w:val="2"/>
        </w:rPr>
      </w:pPr>
    </w:p>
    <w:p w:rsidR="00AD0867" w:rsidRDefault="00AD0867">
      <w:pPr>
        <w:jc w:val="center"/>
        <w:rPr>
          <w:sz w:val="2"/>
          <w:szCs w:val="2"/>
        </w:rPr>
      </w:pPr>
    </w:p>
    <w:p w:rsidR="00AD0867" w:rsidRDefault="00AD0867">
      <w:pPr>
        <w:jc w:val="center"/>
        <w:rPr>
          <w:sz w:val="2"/>
          <w:szCs w:val="2"/>
        </w:rPr>
      </w:pPr>
    </w:p>
    <w:p w:rsidR="00204D01" w:rsidRDefault="00FB178E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645920" cy="13779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64592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D01" w:rsidRDefault="00204D01">
      <w:pPr>
        <w:spacing w:after="339" w:line="1" w:lineRule="exact"/>
      </w:pPr>
    </w:p>
    <w:p w:rsidR="00AD0867" w:rsidRPr="00AD0867" w:rsidRDefault="00FB178E" w:rsidP="00AD0867">
      <w:pPr>
        <w:pStyle w:val="1"/>
        <w:spacing w:after="520" w:line="240" w:lineRule="auto"/>
        <w:ind w:firstLine="0"/>
        <w:jc w:val="center"/>
        <w:rPr>
          <w:b/>
          <w:bCs/>
        </w:rPr>
      </w:pPr>
      <w:r>
        <w:rPr>
          <w:b/>
          <w:bCs/>
        </w:rPr>
        <w:t>Паспорт музейной экспозиции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680"/>
      </w:tblGrid>
      <w:tr w:rsidR="00204D01">
        <w:trPr>
          <w:trHeight w:hRule="exact" w:val="499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D01" w:rsidRDefault="00FB178E">
            <w:pPr>
              <w:pStyle w:val="a7"/>
              <w:spacing w:line="240" w:lineRule="auto"/>
              <w:ind w:firstLine="0"/>
            </w:pPr>
            <w:r>
              <w:t>Субъект Российской Федерации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  <w:tr w:rsidR="00204D01">
        <w:trPr>
          <w:trHeight w:hRule="exact" w:val="65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4D01" w:rsidRDefault="00FB178E">
            <w:pPr>
              <w:pStyle w:val="a7"/>
              <w:spacing w:line="240" w:lineRule="auto"/>
              <w:ind w:firstLine="0"/>
            </w:pPr>
            <w:r>
              <w:t>Полное название образовательной организации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  <w:tr w:rsidR="00204D01">
        <w:trPr>
          <w:trHeight w:hRule="exact" w:val="494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D01" w:rsidRDefault="00FB178E">
            <w:pPr>
              <w:pStyle w:val="a7"/>
              <w:spacing w:line="240" w:lineRule="auto"/>
              <w:ind w:firstLine="0"/>
            </w:pPr>
            <w:r>
              <w:t>Наименование музейной экспозиции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  <w:tr w:rsidR="00204D01">
        <w:trPr>
          <w:trHeight w:hRule="exact" w:val="49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D01" w:rsidRDefault="00FB178E">
            <w:pPr>
              <w:pStyle w:val="a7"/>
              <w:spacing w:line="240" w:lineRule="auto"/>
              <w:ind w:firstLine="0"/>
            </w:pPr>
            <w:r>
              <w:t>Дата создания экспозиции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  <w:tr w:rsidR="00204D01">
        <w:trPr>
          <w:trHeight w:hRule="exact" w:val="494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D01" w:rsidRDefault="00FB178E">
            <w:pPr>
              <w:pStyle w:val="a7"/>
              <w:spacing w:line="240" w:lineRule="auto"/>
              <w:ind w:firstLine="0"/>
            </w:pPr>
            <w:r>
              <w:t>ФИО автора экспозиции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  <w:tr w:rsidR="00204D01">
        <w:trPr>
          <w:trHeight w:hRule="exact" w:val="140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D01" w:rsidRDefault="00FB178E">
            <w:pPr>
              <w:pStyle w:val="a7"/>
              <w:spacing w:line="240" w:lineRule="auto"/>
              <w:ind w:firstLine="0"/>
            </w:pPr>
            <w:r>
              <w:t>Перечень основная документации по экспозиции (приказ об открытии музея, план работы экспозиции, книги учета и др.)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  <w:tr w:rsidR="00204D01">
        <w:trPr>
          <w:trHeight w:hRule="exact" w:val="864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D01" w:rsidRDefault="00FB178E">
            <w:pPr>
              <w:pStyle w:val="a7"/>
              <w:spacing w:line="240" w:lineRule="auto"/>
              <w:ind w:firstLine="0"/>
            </w:pPr>
            <w:r>
              <w:t>Характеристика помещения, необходимого для экспозиции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  <w:tr w:rsidR="00204D01">
        <w:trPr>
          <w:trHeight w:hRule="exact" w:val="494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D01" w:rsidRDefault="00FB178E">
            <w:pPr>
              <w:pStyle w:val="a7"/>
              <w:spacing w:line="240" w:lineRule="auto"/>
              <w:ind w:firstLine="0"/>
            </w:pPr>
            <w:r>
              <w:t>Краткое содержание экспозиции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  <w:tr w:rsidR="00204D01">
        <w:trPr>
          <w:trHeight w:hRule="exact" w:val="782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D01" w:rsidRDefault="00FB178E">
            <w:pPr>
              <w:pStyle w:val="a7"/>
              <w:spacing w:line="240" w:lineRule="auto"/>
              <w:ind w:firstLine="0"/>
            </w:pPr>
            <w:r>
              <w:t>Краткая характеристика основного фонда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  <w:tr w:rsidR="00204D01">
        <w:trPr>
          <w:trHeight w:hRule="exact" w:val="1142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D01" w:rsidRDefault="00FB178E">
            <w:pPr>
              <w:pStyle w:val="a7"/>
              <w:spacing w:line="240" w:lineRule="auto"/>
              <w:ind w:firstLine="0"/>
            </w:pPr>
            <w:r>
              <w:t>Наименование шефствующего государственного музея (при наличии)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  <w:tr w:rsidR="00204D01">
        <w:trPr>
          <w:trHeight w:hRule="exact" w:val="73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D01" w:rsidRDefault="00FB178E">
            <w:pPr>
              <w:pStyle w:val="a7"/>
              <w:spacing w:line="240" w:lineRule="auto"/>
              <w:ind w:firstLine="0"/>
            </w:pPr>
            <w:r>
              <w:t>Участие музея в конкурсах и проектах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  <w:tr w:rsidR="00204D01">
        <w:trPr>
          <w:trHeight w:hRule="exact" w:val="494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4D01" w:rsidRDefault="00FB178E">
            <w:pPr>
              <w:pStyle w:val="a7"/>
              <w:spacing w:line="240" w:lineRule="auto"/>
              <w:ind w:firstLine="0"/>
            </w:pPr>
            <w:r>
              <w:t>Экскурсионная работа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  <w:tr w:rsidR="00204D01">
        <w:trPr>
          <w:trHeight w:hRule="exact" w:val="49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D01" w:rsidRDefault="00FB178E">
            <w:pPr>
              <w:pStyle w:val="a7"/>
              <w:spacing w:line="240" w:lineRule="auto"/>
              <w:ind w:firstLine="0"/>
              <w:jc w:val="both"/>
            </w:pPr>
            <w:r>
              <w:t>Штат музея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  <w:tr w:rsidR="00204D01">
        <w:trPr>
          <w:trHeight w:hRule="exact" w:val="130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4D01" w:rsidRDefault="00FB178E">
            <w:pPr>
              <w:pStyle w:val="a7"/>
              <w:spacing w:line="240" w:lineRule="auto"/>
              <w:ind w:firstLine="0"/>
            </w:pPr>
            <w:r>
              <w:t>Контактные данные:</w:t>
            </w:r>
          </w:p>
          <w:p w:rsidR="00204D01" w:rsidRDefault="00FB178E">
            <w:pPr>
              <w:pStyle w:val="a7"/>
              <w:spacing w:line="240" w:lineRule="auto"/>
              <w:ind w:firstLine="0"/>
            </w:pPr>
            <w:r>
              <w:t>Адрес с индексом, телефон с кодом, электронная почта, сайт школы и музея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</w:tbl>
    <w:p w:rsidR="00AD0867" w:rsidRDefault="00AD0867" w:rsidP="00AD0867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bookmarkStart w:id="13" w:name="bookmark28"/>
    </w:p>
    <w:p w:rsidR="00AD0867" w:rsidRDefault="00AD0867" w:rsidP="00AD0867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D0867" w:rsidRDefault="00AD0867" w:rsidP="00AD0867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D0867" w:rsidRPr="00AD0867" w:rsidRDefault="00AD0867" w:rsidP="00AD0867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3</w:t>
      </w:r>
    </w:p>
    <w:p w:rsidR="009E201C" w:rsidRPr="009E201C" w:rsidRDefault="009E201C" w:rsidP="009E201C">
      <w:pPr>
        <w:pStyle w:val="11"/>
        <w:keepNext/>
        <w:keepLines/>
        <w:spacing w:after="240" w:line="240" w:lineRule="auto"/>
      </w:pPr>
      <w:r>
        <w:rPr>
          <w:noProof/>
          <w:color w:val="EA2226"/>
          <w:lang w:bidi="ar-SA"/>
        </w:rPr>
        <w:drawing>
          <wp:inline distT="0" distB="0" distL="0" distR="0" wp14:anchorId="371F5396" wp14:editId="47D67FFA">
            <wp:extent cx="1645920" cy="1377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3"/>
    </w:p>
    <w:p w:rsidR="00204D01" w:rsidRDefault="00FB178E">
      <w:pPr>
        <w:pStyle w:val="1"/>
        <w:spacing w:after="520" w:line="240" w:lineRule="auto"/>
        <w:ind w:firstLine="0"/>
        <w:jc w:val="center"/>
      </w:pPr>
      <w:r>
        <w:rPr>
          <w:b/>
          <w:bCs/>
        </w:rPr>
        <w:t>Концепция музейной экспозиции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0"/>
        <w:gridCol w:w="5525"/>
      </w:tblGrid>
      <w:tr w:rsidR="00204D01">
        <w:trPr>
          <w:trHeight w:hRule="exact" w:val="128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D01" w:rsidRDefault="00FB178E">
            <w:pPr>
              <w:pStyle w:val="a7"/>
              <w:spacing w:line="240" w:lineRule="auto"/>
              <w:ind w:left="140" w:firstLine="0"/>
            </w:pPr>
            <w:r>
              <w:t>Название музейной</w:t>
            </w:r>
          </w:p>
          <w:p w:rsidR="00204D01" w:rsidRDefault="00FB178E">
            <w:pPr>
              <w:pStyle w:val="a7"/>
              <w:spacing w:line="240" w:lineRule="auto"/>
              <w:ind w:left="140" w:firstLine="0"/>
            </w:pPr>
            <w:r>
              <w:t>/ выставочной/виртуальной экспозиции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  <w:tr w:rsidR="00204D01">
        <w:trPr>
          <w:trHeight w:hRule="exact" w:val="95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D01" w:rsidRDefault="00FB178E">
            <w:pPr>
              <w:pStyle w:val="a7"/>
              <w:spacing w:line="240" w:lineRule="auto"/>
              <w:ind w:left="140" w:firstLine="0"/>
            </w:pPr>
            <w:r>
              <w:t>Авторы экспозиции (с указанием должностей)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  <w:tr w:rsidR="00204D01">
        <w:trPr>
          <w:trHeight w:hRule="exact" w:val="63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D01" w:rsidRDefault="00FB178E">
            <w:pPr>
              <w:pStyle w:val="a7"/>
              <w:spacing w:line="240" w:lineRule="auto"/>
              <w:ind w:left="140" w:firstLine="0"/>
            </w:pPr>
            <w:r>
              <w:t>Тема экспозиции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  <w:tr w:rsidR="00204D01">
        <w:trPr>
          <w:trHeight w:hRule="exact" w:val="629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D01" w:rsidRDefault="00FB178E">
            <w:pPr>
              <w:pStyle w:val="a7"/>
              <w:spacing w:line="240" w:lineRule="auto"/>
              <w:ind w:left="140" w:firstLine="0"/>
            </w:pPr>
            <w:r>
              <w:t>Цель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  <w:tr w:rsidR="00204D01">
        <w:trPr>
          <w:trHeight w:hRule="exact" w:val="63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D01" w:rsidRDefault="00FB178E">
            <w:pPr>
              <w:pStyle w:val="a7"/>
              <w:spacing w:line="240" w:lineRule="auto"/>
              <w:ind w:left="140" w:firstLine="0"/>
            </w:pPr>
            <w:r>
              <w:t>Задачи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  <w:tr w:rsidR="00204D01">
        <w:trPr>
          <w:trHeight w:hRule="exact" w:val="63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D01" w:rsidRDefault="00FB178E">
            <w:pPr>
              <w:pStyle w:val="a7"/>
              <w:spacing w:line="240" w:lineRule="auto"/>
              <w:ind w:left="140" w:firstLine="0"/>
            </w:pPr>
            <w:r>
              <w:t>Актуальность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  <w:tr w:rsidR="00204D01">
        <w:trPr>
          <w:trHeight w:hRule="exact" w:val="629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4D01" w:rsidRDefault="00FB178E">
            <w:pPr>
              <w:pStyle w:val="a7"/>
              <w:spacing w:line="240" w:lineRule="auto"/>
              <w:ind w:left="140" w:firstLine="0"/>
            </w:pPr>
            <w:r>
              <w:t>Описание экспозиции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  <w:tr w:rsidR="00204D01">
        <w:trPr>
          <w:trHeight w:hRule="exact" w:val="965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D01" w:rsidRDefault="00FB178E">
            <w:pPr>
              <w:pStyle w:val="a7"/>
              <w:spacing w:line="240" w:lineRule="auto"/>
              <w:ind w:left="140" w:firstLine="0"/>
            </w:pPr>
            <w:r>
              <w:t>Предполагаемый результат работы экспозиции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01" w:rsidRDefault="00204D01">
            <w:pPr>
              <w:rPr>
                <w:sz w:val="10"/>
                <w:szCs w:val="10"/>
              </w:rPr>
            </w:pPr>
          </w:p>
        </w:tc>
      </w:tr>
    </w:tbl>
    <w:p w:rsidR="00204D01" w:rsidRDefault="00204D01">
      <w:pPr>
        <w:sectPr w:rsidR="00204D01" w:rsidSect="00143363">
          <w:headerReference w:type="default" r:id="rId11"/>
          <w:footerReference w:type="default" r:id="rId12"/>
          <w:pgSz w:w="11900" w:h="16840"/>
          <w:pgMar w:top="1060" w:right="538" w:bottom="426" w:left="1584" w:header="0" w:footer="3" w:gutter="0"/>
          <w:cols w:space="720"/>
          <w:noEndnote/>
          <w:docGrid w:linePitch="360"/>
        </w:sectPr>
      </w:pPr>
    </w:p>
    <w:p w:rsidR="00FE4955" w:rsidRPr="00FE4955" w:rsidRDefault="00FE4955" w:rsidP="00FE4955">
      <w:pPr>
        <w:pStyle w:val="22"/>
        <w:keepNext/>
        <w:keepLines/>
        <w:jc w:val="right"/>
        <w:rPr>
          <w:sz w:val="26"/>
          <w:szCs w:val="26"/>
        </w:rPr>
      </w:pPr>
      <w:bookmarkStart w:id="14" w:name="bookmark34"/>
      <w:r w:rsidRPr="00FE4955">
        <w:rPr>
          <w:sz w:val="26"/>
          <w:szCs w:val="26"/>
        </w:rPr>
        <w:lastRenderedPageBreak/>
        <w:t>Приложение 6</w:t>
      </w:r>
    </w:p>
    <w:p w:rsidR="00204D01" w:rsidRPr="00FE4955" w:rsidRDefault="00FB178E" w:rsidP="00FE4955">
      <w:pPr>
        <w:pStyle w:val="22"/>
        <w:keepNext/>
        <w:keepLines/>
        <w:rPr>
          <w:sz w:val="26"/>
          <w:szCs w:val="26"/>
        </w:rPr>
      </w:pPr>
      <w:r w:rsidRPr="00FE4955">
        <w:rPr>
          <w:sz w:val="26"/>
          <w:szCs w:val="26"/>
        </w:rPr>
        <w:t>ТЕМАТИКА ФЕСТИВАЛЯ</w:t>
      </w:r>
      <w:bookmarkEnd w:id="14"/>
    </w:p>
    <w:p w:rsidR="00204D01" w:rsidRPr="00FE4955" w:rsidRDefault="00FB178E">
      <w:pPr>
        <w:pStyle w:val="1"/>
        <w:ind w:firstLine="720"/>
        <w:jc w:val="both"/>
        <w:rPr>
          <w:sz w:val="26"/>
          <w:szCs w:val="26"/>
        </w:rPr>
      </w:pPr>
      <w:r w:rsidRPr="00FE4955">
        <w:rPr>
          <w:sz w:val="26"/>
          <w:szCs w:val="26"/>
        </w:rPr>
        <w:t>Музейные экспозиции участников Фестиваля должны посредством музейных средств раскрыть вопросы, связанные с сохранением и увековечением памяти о жертвах военных преступлений нацистов и их пособников среди мирного населения в годы Великой Отечественной войны 1941-1945 гг. (далее - тематические направления).</w:t>
      </w:r>
    </w:p>
    <w:p w:rsidR="00204D01" w:rsidRPr="00FE4955" w:rsidRDefault="00FB178E">
      <w:pPr>
        <w:pStyle w:val="22"/>
        <w:keepNext/>
        <w:keepLines/>
        <w:ind w:firstLine="720"/>
        <w:jc w:val="both"/>
        <w:rPr>
          <w:sz w:val="26"/>
          <w:szCs w:val="26"/>
        </w:rPr>
      </w:pPr>
      <w:bookmarkStart w:id="15" w:name="bookmark36"/>
      <w:r w:rsidRPr="00FE4955">
        <w:rPr>
          <w:sz w:val="26"/>
          <w:szCs w:val="26"/>
        </w:rPr>
        <w:t xml:space="preserve">Без срока давности: преступления нацизма против человечности в </w:t>
      </w:r>
      <w:r w:rsidRPr="00FE4955">
        <w:rPr>
          <w:sz w:val="26"/>
          <w:szCs w:val="26"/>
          <w:lang w:val="en-US" w:eastAsia="en-US" w:bidi="en-US"/>
        </w:rPr>
        <w:t>XX</w:t>
      </w:r>
      <w:r w:rsidRPr="00FE4955">
        <w:rPr>
          <w:sz w:val="26"/>
          <w:szCs w:val="26"/>
          <w:lang w:eastAsia="en-US" w:bidi="en-US"/>
        </w:rPr>
        <w:t>-</w:t>
      </w:r>
      <w:r w:rsidRPr="00FE4955">
        <w:rPr>
          <w:sz w:val="26"/>
          <w:szCs w:val="26"/>
          <w:lang w:val="en-US" w:eastAsia="en-US" w:bidi="en-US"/>
        </w:rPr>
        <w:t>XXI</w:t>
      </w:r>
      <w:r w:rsidRPr="00FE4955">
        <w:rPr>
          <w:sz w:val="26"/>
          <w:szCs w:val="26"/>
          <w:lang w:eastAsia="en-US" w:bidi="en-US"/>
        </w:rPr>
        <w:t xml:space="preserve"> </w:t>
      </w:r>
      <w:r w:rsidRPr="00FE4955">
        <w:rPr>
          <w:sz w:val="26"/>
          <w:szCs w:val="26"/>
        </w:rPr>
        <w:t>веках</w:t>
      </w:r>
      <w:bookmarkEnd w:id="15"/>
    </w:p>
    <w:p w:rsidR="00204D01" w:rsidRPr="00FE4955" w:rsidRDefault="00FB178E">
      <w:pPr>
        <w:pStyle w:val="1"/>
        <w:ind w:firstLine="720"/>
        <w:jc w:val="both"/>
        <w:rPr>
          <w:sz w:val="26"/>
          <w:szCs w:val="26"/>
        </w:rPr>
      </w:pPr>
      <w:r w:rsidRPr="00FE4955">
        <w:rPr>
          <w:sz w:val="26"/>
          <w:szCs w:val="26"/>
        </w:rPr>
        <w:t xml:space="preserve">В экспозиции по данном тематическому направлению раскрываются факты о преступлениях нацистов против человечности и мирного населения в </w:t>
      </w:r>
      <w:r w:rsidRPr="00FE4955">
        <w:rPr>
          <w:sz w:val="26"/>
          <w:szCs w:val="26"/>
          <w:lang w:val="en-US" w:eastAsia="en-US" w:bidi="en-US"/>
        </w:rPr>
        <w:t>XX</w:t>
      </w:r>
      <w:r w:rsidRPr="00FE4955">
        <w:rPr>
          <w:sz w:val="26"/>
          <w:szCs w:val="26"/>
          <w:lang w:eastAsia="en-US" w:bidi="en-US"/>
        </w:rPr>
        <w:t>-</w:t>
      </w:r>
      <w:r w:rsidRPr="00FE4955">
        <w:rPr>
          <w:sz w:val="26"/>
          <w:szCs w:val="26"/>
          <w:lang w:val="en-US" w:eastAsia="en-US" w:bidi="en-US"/>
        </w:rPr>
        <w:t>XXI</w:t>
      </w:r>
      <w:r w:rsidRPr="00FE4955">
        <w:rPr>
          <w:sz w:val="26"/>
          <w:szCs w:val="26"/>
          <w:lang w:eastAsia="en-US" w:bidi="en-US"/>
        </w:rPr>
        <w:t xml:space="preserve"> </w:t>
      </w:r>
      <w:r w:rsidRPr="00FE4955">
        <w:rPr>
          <w:sz w:val="26"/>
          <w:szCs w:val="26"/>
        </w:rPr>
        <w:t>вв. В экспозиции представлены:</w:t>
      </w:r>
    </w:p>
    <w:p w:rsidR="00204D01" w:rsidRPr="00FE4955" w:rsidRDefault="00FB178E">
      <w:pPr>
        <w:pStyle w:val="1"/>
        <w:ind w:firstLine="720"/>
        <w:jc w:val="both"/>
        <w:rPr>
          <w:sz w:val="26"/>
          <w:szCs w:val="26"/>
        </w:rPr>
      </w:pPr>
      <w:r w:rsidRPr="00FE4955">
        <w:rPr>
          <w:sz w:val="26"/>
          <w:szCs w:val="26"/>
        </w:rPr>
        <w:t>материальные и (или) нематериальные источники, рассказывающие о преступлениях нацистов против мирного населения;</w:t>
      </w:r>
    </w:p>
    <w:p w:rsidR="00204D01" w:rsidRPr="00FE4955" w:rsidRDefault="00FB178E">
      <w:pPr>
        <w:pStyle w:val="1"/>
        <w:ind w:firstLine="720"/>
        <w:jc w:val="both"/>
        <w:rPr>
          <w:sz w:val="26"/>
          <w:szCs w:val="26"/>
        </w:rPr>
      </w:pPr>
      <w:r w:rsidRPr="00FE4955">
        <w:rPr>
          <w:sz w:val="26"/>
          <w:szCs w:val="26"/>
        </w:rPr>
        <w:t>материалы поисковых отрядов о преступлениях нацистов против человечества и мирного населения;</w:t>
      </w:r>
    </w:p>
    <w:p w:rsidR="00204D01" w:rsidRPr="00FE4955" w:rsidRDefault="00FB178E">
      <w:pPr>
        <w:pStyle w:val="1"/>
        <w:ind w:firstLine="720"/>
        <w:jc w:val="both"/>
        <w:rPr>
          <w:sz w:val="26"/>
          <w:szCs w:val="26"/>
        </w:rPr>
      </w:pPr>
      <w:r w:rsidRPr="00FE4955">
        <w:rPr>
          <w:sz w:val="26"/>
          <w:szCs w:val="26"/>
        </w:rPr>
        <w:t>материалы семейных и частных архивных собраний о истории семей и отдельных людей о преступлениях нацистов против человечества и мирного населения.</w:t>
      </w:r>
    </w:p>
    <w:p w:rsidR="00204D01" w:rsidRPr="00FE4955" w:rsidRDefault="00FB178E">
      <w:pPr>
        <w:pStyle w:val="1"/>
        <w:ind w:firstLine="720"/>
        <w:jc w:val="both"/>
        <w:rPr>
          <w:sz w:val="26"/>
          <w:szCs w:val="26"/>
        </w:rPr>
      </w:pPr>
      <w:r w:rsidRPr="00FE4955">
        <w:rPr>
          <w:i/>
          <w:iCs/>
          <w:sz w:val="26"/>
          <w:szCs w:val="26"/>
        </w:rPr>
        <w:t>Источники:</w:t>
      </w:r>
      <w:r w:rsidRPr="00FE4955">
        <w:rPr>
          <w:sz w:val="26"/>
          <w:szCs w:val="26"/>
        </w:rPr>
        <w:t xml:space="preserve"> находки с мест поисковых работ, изобразительные материалы (фотографии, рисунки, карты-схемы, графики), документальные публикации, публикации из средств массовой информации, источники личного происхождения.</w:t>
      </w:r>
    </w:p>
    <w:p w:rsidR="00204D01" w:rsidRPr="00FE4955" w:rsidRDefault="00FB178E">
      <w:pPr>
        <w:pStyle w:val="1"/>
        <w:ind w:firstLine="720"/>
        <w:jc w:val="both"/>
        <w:rPr>
          <w:sz w:val="26"/>
          <w:szCs w:val="26"/>
        </w:rPr>
      </w:pPr>
      <w:r w:rsidRPr="00FE4955">
        <w:rPr>
          <w:b/>
          <w:bCs/>
          <w:sz w:val="26"/>
          <w:szCs w:val="26"/>
        </w:rPr>
        <w:t>словарь проекта «Без срока давности»: знакомство с терминологией проекта на основе архивных документов Великой Отечественной войны 1941-1945 гг.;</w:t>
      </w:r>
    </w:p>
    <w:p w:rsidR="00FE4955" w:rsidRDefault="00FB178E" w:rsidP="00FE4955">
      <w:pPr>
        <w:pStyle w:val="1"/>
        <w:ind w:firstLine="0"/>
        <w:jc w:val="both"/>
        <w:rPr>
          <w:sz w:val="26"/>
          <w:szCs w:val="26"/>
        </w:rPr>
      </w:pPr>
      <w:r w:rsidRPr="00FE4955">
        <w:rPr>
          <w:sz w:val="26"/>
          <w:szCs w:val="26"/>
        </w:rPr>
        <w:t>В экспозиции по данному тематическому направлению раскрываются материалы об эволюции понятий и терминологии проекта на основе архивных материалов (материальных источников) времен Великой Отечественной войны 1941-194</w:t>
      </w:r>
      <w:r w:rsidR="00FE4955">
        <w:rPr>
          <w:sz w:val="26"/>
          <w:szCs w:val="26"/>
        </w:rPr>
        <w:t>5 гг. В экспозиции представлены:</w:t>
      </w:r>
    </w:p>
    <w:p w:rsidR="00FE4955" w:rsidRPr="00FE4955" w:rsidRDefault="00FE4955" w:rsidP="00FE4955">
      <w:pPr>
        <w:pStyle w:val="1"/>
        <w:ind w:firstLine="708"/>
        <w:jc w:val="both"/>
        <w:rPr>
          <w:sz w:val="26"/>
          <w:szCs w:val="26"/>
        </w:rPr>
      </w:pPr>
      <w:r w:rsidRPr="00FE4955">
        <w:rPr>
          <w:sz w:val="26"/>
          <w:szCs w:val="26"/>
        </w:rPr>
        <w:t xml:space="preserve"> материальные и (или) нематериальные источники, рассказывающие о терминологии проекта и процессов, происходивших в годы Великой Отечественной войны;</w:t>
      </w:r>
    </w:p>
    <w:p w:rsidR="00FE4955" w:rsidRPr="00FE4955" w:rsidRDefault="00FE4955" w:rsidP="00FE4955">
      <w:pPr>
        <w:pStyle w:val="1"/>
        <w:ind w:firstLine="720"/>
        <w:jc w:val="both"/>
        <w:rPr>
          <w:sz w:val="26"/>
          <w:szCs w:val="26"/>
        </w:rPr>
      </w:pPr>
      <w:r w:rsidRPr="00FE4955">
        <w:rPr>
          <w:sz w:val="26"/>
          <w:szCs w:val="26"/>
        </w:rPr>
        <w:t>материалы поисковых экспедиций, документы из архивных собраний (государственных и частных), в которых используется терминология, связанная с темой проекта «Без срока давности».</w:t>
      </w:r>
    </w:p>
    <w:p w:rsidR="00FE4955" w:rsidRPr="00FE4955" w:rsidRDefault="00FE4955" w:rsidP="00FE4955">
      <w:pPr>
        <w:pStyle w:val="1"/>
        <w:tabs>
          <w:tab w:val="left" w:pos="2448"/>
        </w:tabs>
        <w:ind w:firstLine="720"/>
        <w:jc w:val="both"/>
        <w:rPr>
          <w:sz w:val="26"/>
          <w:szCs w:val="26"/>
        </w:rPr>
      </w:pPr>
      <w:r w:rsidRPr="00FE4955">
        <w:rPr>
          <w:i/>
          <w:iCs/>
          <w:sz w:val="26"/>
          <w:szCs w:val="26"/>
        </w:rPr>
        <w:t>Источники:</w:t>
      </w:r>
      <w:r w:rsidRPr="00FE4955">
        <w:rPr>
          <w:sz w:val="26"/>
          <w:szCs w:val="26"/>
        </w:rPr>
        <w:tab/>
        <w:t>документальные публикации и архивные материалы,</w:t>
      </w:r>
    </w:p>
    <w:p w:rsidR="00FE4955" w:rsidRPr="00FE4955" w:rsidRDefault="00FE4955" w:rsidP="00FE4955">
      <w:pPr>
        <w:pStyle w:val="1"/>
        <w:ind w:firstLine="0"/>
        <w:jc w:val="both"/>
        <w:rPr>
          <w:sz w:val="26"/>
          <w:szCs w:val="26"/>
        </w:rPr>
      </w:pPr>
      <w:r w:rsidRPr="00FE4955">
        <w:rPr>
          <w:sz w:val="26"/>
          <w:szCs w:val="26"/>
        </w:rPr>
        <w:t>источники личного происхождения (письма, документы, воспоминания, записки очевидцев), публикации периодической печати.</w:t>
      </w:r>
    </w:p>
    <w:p w:rsidR="00204D01" w:rsidRPr="00FE4955" w:rsidRDefault="00204D01">
      <w:pPr>
        <w:pStyle w:val="1"/>
        <w:ind w:firstLine="720"/>
        <w:jc w:val="both"/>
        <w:rPr>
          <w:sz w:val="26"/>
          <w:szCs w:val="26"/>
        </w:rPr>
        <w:sectPr w:rsidR="00204D01" w:rsidRPr="00FE4955" w:rsidSect="00FE4955">
          <w:headerReference w:type="default" r:id="rId13"/>
          <w:footerReference w:type="default" r:id="rId14"/>
          <w:pgSz w:w="11900" w:h="16840"/>
          <w:pgMar w:top="32" w:right="606" w:bottom="0" w:left="1604" w:header="0" w:footer="3" w:gutter="0"/>
          <w:cols w:space="720"/>
          <w:noEndnote/>
          <w:docGrid w:linePitch="360"/>
        </w:sectPr>
      </w:pPr>
    </w:p>
    <w:p w:rsidR="00FE4955" w:rsidRDefault="00FB178E" w:rsidP="00A331D5">
      <w:pPr>
        <w:pStyle w:val="1"/>
        <w:tabs>
          <w:tab w:val="left" w:pos="3115"/>
          <w:tab w:val="left" w:pos="5213"/>
          <w:tab w:val="left" w:pos="6931"/>
          <w:tab w:val="left" w:pos="7790"/>
        </w:tabs>
        <w:ind w:firstLine="720"/>
        <w:jc w:val="both"/>
        <w:rPr>
          <w:sz w:val="26"/>
          <w:szCs w:val="26"/>
        </w:rPr>
      </w:pPr>
      <w:r w:rsidRPr="00FE4955">
        <w:rPr>
          <w:b/>
          <w:bCs/>
          <w:sz w:val="26"/>
          <w:szCs w:val="26"/>
        </w:rPr>
        <w:lastRenderedPageBreak/>
        <w:t>деятельность</w:t>
      </w:r>
      <w:r w:rsidRPr="00FE4955">
        <w:rPr>
          <w:b/>
          <w:bCs/>
          <w:sz w:val="26"/>
          <w:szCs w:val="26"/>
        </w:rPr>
        <w:tab/>
        <w:t>поис</w:t>
      </w:r>
      <w:r w:rsidR="00A331D5">
        <w:rPr>
          <w:b/>
          <w:bCs/>
          <w:sz w:val="26"/>
          <w:szCs w:val="26"/>
        </w:rPr>
        <w:t>ковых</w:t>
      </w:r>
      <w:r w:rsidR="00A331D5">
        <w:rPr>
          <w:b/>
          <w:bCs/>
          <w:sz w:val="26"/>
          <w:szCs w:val="26"/>
        </w:rPr>
        <w:tab/>
        <w:t>отрядов</w:t>
      </w:r>
      <w:r w:rsidR="00A331D5">
        <w:rPr>
          <w:b/>
          <w:bCs/>
          <w:sz w:val="26"/>
          <w:szCs w:val="26"/>
        </w:rPr>
        <w:tab/>
        <w:t xml:space="preserve">и </w:t>
      </w:r>
      <w:r w:rsidRPr="00FE4955">
        <w:rPr>
          <w:b/>
          <w:bCs/>
          <w:sz w:val="26"/>
          <w:szCs w:val="26"/>
        </w:rPr>
        <w:t>общественных</w:t>
      </w:r>
      <w:r w:rsidR="00FE4955">
        <w:rPr>
          <w:sz w:val="26"/>
          <w:szCs w:val="26"/>
        </w:rPr>
        <w:t xml:space="preserve"> </w:t>
      </w:r>
      <w:r w:rsidRPr="00FE4955">
        <w:rPr>
          <w:b/>
          <w:bCs/>
          <w:sz w:val="26"/>
          <w:szCs w:val="26"/>
        </w:rPr>
        <w:t>организаций/движений в мероприятиях по сохранению памяти о жертвах военных преступлений нацистов и их пособников среди мирного населения в годы Великой Отечественной войны 1941-1945 гг.</w:t>
      </w:r>
    </w:p>
    <w:p w:rsidR="00204D01" w:rsidRPr="00FE4955" w:rsidRDefault="00FB178E" w:rsidP="00FE4955">
      <w:pPr>
        <w:pStyle w:val="1"/>
        <w:tabs>
          <w:tab w:val="left" w:pos="3115"/>
          <w:tab w:val="left" w:pos="5213"/>
          <w:tab w:val="left" w:pos="6931"/>
          <w:tab w:val="left" w:pos="7790"/>
        </w:tabs>
        <w:ind w:firstLine="720"/>
        <w:jc w:val="both"/>
        <w:rPr>
          <w:sz w:val="26"/>
          <w:szCs w:val="26"/>
        </w:rPr>
      </w:pPr>
      <w:r w:rsidRPr="00FE4955">
        <w:rPr>
          <w:sz w:val="26"/>
          <w:szCs w:val="26"/>
        </w:rPr>
        <w:t>В экспозиции по данному тематическому направлению раскрываются факты о деятельности поисковых отрядов, общественных организаций и движений, а также военно-исторических объединений по сохранению памяти о жертвах военных преступлений нацистов и их пособников. В экспозиции преимущественно представлены:</w:t>
      </w:r>
    </w:p>
    <w:p w:rsidR="00204D01" w:rsidRPr="00FE4955" w:rsidRDefault="00FB178E">
      <w:pPr>
        <w:pStyle w:val="1"/>
        <w:ind w:firstLine="720"/>
        <w:jc w:val="both"/>
        <w:rPr>
          <w:sz w:val="26"/>
          <w:szCs w:val="26"/>
        </w:rPr>
      </w:pPr>
      <w:r w:rsidRPr="00FE4955">
        <w:rPr>
          <w:sz w:val="26"/>
          <w:szCs w:val="26"/>
        </w:rPr>
        <w:t xml:space="preserve">материальные и (или) нематериальные виды источников, рассказывающих о деятельности поисковых отрядов (школ, колледжей, вузов, </w:t>
      </w:r>
      <w:r w:rsidR="00FE4955" w:rsidRPr="00FE4955">
        <w:rPr>
          <w:sz w:val="26"/>
          <w:szCs w:val="26"/>
        </w:rPr>
        <w:t>регионов...</w:t>
      </w:r>
      <w:r w:rsidRPr="00FE4955">
        <w:rPr>
          <w:sz w:val="26"/>
          <w:szCs w:val="26"/>
        </w:rPr>
        <w:t>);</w:t>
      </w:r>
    </w:p>
    <w:p w:rsidR="00204D01" w:rsidRPr="00FE4955" w:rsidRDefault="00FB178E">
      <w:pPr>
        <w:pStyle w:val="1"/>
        <w:ind w:firstLine="720"/>
        <w:jc w:val="both"/>
        <w:rPr>
          <w:sz w:val="26"/>
          <w:szCs w:val="26"/>
        </w:rPr>
      </w:pPr>
      <w:r w:rsidRPr="00FE4955">
        <w:rPr>
          <w:sz w:val="26"/>
          <w:szCs w:val="26"/>
        </w:rPr>
        <w:t>материалы поисковых экспедиций, карты и планы с мест проведения раскопок и обнаружения мест захоронений советских жителей времен Великой Отечественной войны;</w:t>
      </w:r>
    </w:p>
    <w:p w:rsidR="00204D01" w:rsidRPr="00FE4955" w:rsidRDefault="00FB178E">
      <w:pPr>
        <w:pStyle w:val="1"/>
        <w:ind w:firstLine="720"/>
        <w:jc w:val="both"/>
        <w:rPr>
          <w:sz w:val="26"/>
          <w:szCs w:val="26"/>
        </w:rPr>
      </w:pPr>
      <w:r w:rsidRPr="00FE4955">
        <w:rPr>
          <w:sz w:val="26"/>
          <w:szCs w:val="26"/>
        </w:rPr>
        <w:t>вклад поисковых отрядов в расследование преступлений против мирного населения (участие в судебных заседаниях о признании преступлений геноцидом, участие в поиске военных преступников, федеральных проектах по сохранению исторической памяти, участие в работе Общероссийского общественного движения по увековечению памяти погибших при защите Отечества «Поисковое движение России» и т.д.).</w:t>
      </w:r>
    </w:p>
    <w:p w:rsidR="00FE4955" w:rsidRDefault="00FB178E" w:rsidP="00FE4955">
      <w:pPr>
        <w:pStyle w:val="1"/>
        <w:ind w:firstLine="720"/>
        <w:jc w:val="both"/>
        <w:rPr>
          <w:sz w:val="26"/>
          <w:szCs w:val="26"/>
        </w:rPr>
      </w:pPr>
      <w:r w:rsidRPr="00FE4955">
        <w:rPr>
          <w:i/>
          <w:iCs/>
          <w:sz w:val="26"/>
          <w:szCs w:val="26"/>
        </w:rPr>
        <w:t>Источники:</w:t>
      </w:r>
      <w:r w:rsidRPr="00FE4955">
        <w:rPr>
          <w:sz w:val="26"/>
          <w:szCs w:val="26"/>
        </w:rPr>
        <w:t xml:space="preserve"> находки с мест поисковых работ, изобразительные материалы (фотографии, карты-схемы), архивные документы и документальные публикации, источники личного происхождения (воспоминания, дневники, письма очевидцев и участников событий), публикации периодической печати.</w:t>
      </w:r>
    </w:p>
    <w:p w:rsidR="00FE4955" w:rsidRDefault="00FB178E" w:rsidP="00FE4955">
      <w:pPr>
        <w:pStyle w:val="1"/>
        <w:ind w:firstLine="720"/>
        <w:jc w:val="both"/>
        <w:rPr>
          <w:sz w:val="26"/>
          <w:szCs w:val="26"/>
        </w:rPr>
      </w:pPr>
      <w:r w:rsidRPr="00FE4955">
        <w:rPr>
          <w:b/>
          <w:bCs/>
          <w:sz w:val="26"/>
          <w:szCs w:val="26"/>
        </w:rPr>
        <w:t>Без срока давности: возмездие за преступления нацистов во время Великой Отечественной войны 1941-1945 гг. и Специальной военной операции;</w:t>
      </w:r>
    </w:p>
    <w:p w:rsidR="00FE4955" w:rsidRPr="00FE4955" w:rsidRDefault="00FB178E" w:rsidP="00FE4955">
      <w:pPr>
        <w:pStyle w:val="1"/>
        <w:ind w:firstLine="720"/>
        <w:jc w:val="both"/>
        <w:rPr>
          <w:sz w:val="26"/>
          <w:szCs w:val="26"/>
        </w:rPr>
      </w:pPr>
      <w:r w:rsidRPr="00FE4955">
        <w:rPr>
          <w:sz w:val="26"/>
          <w:szCs w:val="26"/>
        </w:rPr>
        <w:t>В экспозиции по данном тематическом направлении представлены материалы о судебных процессах и материале уголовного судопроизводства над нацистскими преступники, совершивших преступления против человечества в годы Великой Отечественной войны и Специальной военной операции. В экспозиции</w:t>
      </w:r>
      <w:r w:rsidR="00FE4955">
        <w:rPr>
          <w:sz w:val="26"/>
          <w:szCs w:val="26"/>
        </w:rPr>
        <w:t xml:space="preserve"> </w:t>
      </w:r>
      <w:r w:rsidR="00FE4955" w:rsidRPr="00FE4955">
        <w:rPr>
          <w:color w:val="auto"/>
          <w:sz w:val="26"/>
          <w:szCs w:val="26"/>
        </w:rPr>
        <w:t>преимущественно представлены:</w:t>
      </w:r>
    </w:p>
    <w:p w:rsidR="00204D01" w:rsidRPr="006D2212" w:rsidRDefault="00FE4955" w:rsidP="006D221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E495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Материалы судебных процессов и уголовного производства над нацистскими </w:t>
      </w:r>
      <w:r w:rsidRPr="00FE4955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преступниками в годы Великой Отечественной войны и Специальной военной операции;</w:t>
      </w:r>
    </w:p>
    <w:p w:rsidR="00204D01" w:rsidRPr="00FE4955" w:rsidRDefault="00FB178E">
      <w:pPr>
        <w:pStyle w:val="1"/>
        <w:ind w:firstLine="720"/>
        <w:jc w:val="both"/>
        <w:rPr>
          <w:sz w:val="26"/>
          <w:szCs w:val="26"/>
        </w:rPr>
      </w:pPr>
      <w:r w:rsidRPr="00FE4955">
        <w:rPr>
          <w:sz w:val="26"/>
          <w:szCs w:val="26"/>
        </w:rPr>
        <w:t>Сведения о деятельности следственных органов, органов прокурорского надзора и дознания, занимающихся следствием над нацистскими преступниками и осуществляющими надзор за их проведением.</w:t>
      </w:r>
    </w:p>
    <w:p w:rsidR="00204D01" w:rsidRPr="00FE4955" w:rsidRDefault="00FB178E">
      <w:pPr>
        <w:pStyle w:val="1"/>
        <w:tabs>
          <w:tab w:val="left" w:pos="2539"/>
        </w:tabs>
        <w:ind w:firstLine="720"/>
        <w:jc w:val="both"/>
        <w:rPr>
          <w:sz w:val="26"/>
          <w:szCs w:val="26"/>
        </w:rPr>
      </w:pPr>
      <w:r w:rsidRPr="00FE4955">
        <w:rPr>
          <w:i/>
          <w:iCs/>
          <w:sz w:val="26"/>
          <w:szCs w:val="26"/>
        </w:rPr>
        <w:t>Источники:</w:t>
      </w:r>
      <w:r w:rsidRPr="00FE4955">
        <w:rPr>
          <w:sz w:val="26"/>
          <w:szCs w:val="26"/>
        </w:rPr>
        <w:tab/>
        <w:t>архивные документы, документальные публикации,</w:t>
      </w:r>
    </w:p>
    <w:p w:rsidR="00204D01" w:rsidRPr="00FE4955" w:rsidRDefault="00FB178E">
      <w:pPr>
        <w:pStyle w:val="1"/>
        <w:ind w:firstLine="0"/>
        <w:jc w:val="both"/>
        <w:rPr>
          <w:sz w:val="26"/>
          <w:szCs w:val="26"/>
        </w:rPr>
      </w:pPr>
      <w:r w:rsidRPr="00FE4955">
        <w:rPr>
          <w:sz w:val="26"/>
          <w:szCs w:val="26"/>
        </w:rPr>
        <w:t>источники личного происхождения (воспоминания, дневники, записки очевидцев, современников и участников событий), публикации периодической печати, изобразительные материалы.</w:t>
      </w:r>
    </w:p>
    <w:p w:rsidR="00204D01" w:rsidRPr="00FE4955" w:rsidRDefault="00FB178E">
      <w:pPr>
        <w:pStyle w:val="1"/>
        <w:ind w:firstLine="720"/>
        <w:jc w:val="both"/>
        <w:rPr>
          <w:sz w:val="26"/>
          <w:szCs w:val="26"/>
        </w:rPr>
      </w:pPr>
      <w:r w:rsidRPr="00FE4955">
        <w:rPr>
          <w:b/>
          <w:bCs/>
          <w:sz w:val="26"/>
          <w:szCs w:val="26"/>
        </w:rPr>
        <w:t>образовательно-просветительские маршруты по местам памяти проекта «Без срока давности» в регионе Российской Федерации;</w:t>
      </w:r>
    </w:p>
    <w:p w:rsidR="00204D01" w:rsidRPr="00FE4955" w:rsidRDefault="00FB178E">
      <w:pPr>
        <w:pStyle w:val="1"/>
        <w:ind w:firstLine="720"/>
        <w:jc w:val="both"/>
        <w:rPr>
          <w:sz w:val="26"/>
          <w:szCs w:val="26"/>
        </w:rPr>
      </w:pPr>
      <w:r w:rsidRPr="00FE4955">
        <w:rPr>
          <w:sz w:val="26"/>
          <w:szCs w:val="26"/>
        </w:rPr>
        <w:t xml:space="preserve">В экспозиции раскрывается информация о памятных местах геноцида советского народа со стороны нацистов и их пособников во время Великой Отечественной войны на территории РСФСР: история, архивные материалы, результаты поисковых работ, сохранение и </w:t>
      </w:r>
      <w:proofErr w:type="spellStart"/>
      <w:r w:rsidRPr="00FE4955">
        <w:rPr>
          <w:sz w:val="26"/>
          <w:szCs w:val="26"/>
        </w:rPr>
        <w:t>мемориализация</w:t>
      </w:r>
      <w:proofErr w:type="spellEnd"/>
      <w:r w:rsidRPr="00FE4955">
        <w:rPr>
          <w:sz w:val="26"/>
          <w:szCs w:val="26"/>
        </w:rPr>
        <w:t>. Музейная экспозиция также может включать объекты, посвященные существующим мероприятиям в регионе по развитию географии и просветительских маршрутов «Без срока давности».</w:t>
      </w:r>
    </w:p>
    <w:p w:rsidR="00204D01" w:rsidRPr="00FE4955" w:rsidRDefault="00FB178E">
      <w:pPr>
        <w:pStyle w:val="1"/>
        <w:ind w:firstLine="720"/>
        <w:jc w:val="both"/>
        <w:rPr>
          <w:sz w:val="26"/>
          <w:szCs w:val="26"/>
        </w:rPr>
      </w:pPr>
      <w:r w:rsidRPr="00FE4955">
        <w:rPr>
          <w:sz w:val="26"/>
          <w:szCs w:val="26"/>
        </w:rPr>
        <w:t xml:space="preserve">В экспозиции могут быть приведены сведения об </w:t>
      </w:r>
      <w:r w:rsidR="00A331D5" w:rsidRPr="00FE4955">
        <w:rPr>
          <w:sz w:val="26"/>
          <w:szCs w:val="26"/>
        </w:rPr>
        <w:t>образовательно</w:t>
      </w:r>
      <w:r w:rsidR="00A331D5">
        <w:rPr>
          <w:sz w:val="26"/>
          <w:szCs w:val="26"/>
        </w:rPr>
        <w:t>-</w:t>
      </w:r>
      <w:r w:rsidR="00A331D5" w:rsidRPr="00FE4955">
        <w:rPr>
          <w:sz w:val="26"/>
          <w:szCs w:val="26"/>
        </w:rPr>
        <w:t xml:space="preserve"> просветительских</w:t>
      </w:r>
      <w:r w:rsidRPr="00FE4955">
        <w:rPr>
          <w:sz w:val="26"/>
          <w:szCs w:val="26"/>
        </w:rPr>
        <w:t xml:space="preserve"> мероприятиях, которые были организованы как туристические образовательные маршруты по местам захоронений погибших или умерших после войны советских граждан, ставших жертвами геноцида (умышленная реализация комплекса мероприятий (расстрел, удушение </w:t>
      </w:r>
      <w:r w:rsidR="00A331D5" w:rsidRPr="00FE4955">
        <w:rPr>
          <w:sz w:val="26"/>
          <w:szCs w:val="26"/>
        </w:rPr>
        <w:t>газом...</w:t>
      </w:r>
      <w:r w:rsidRPr="00FE4955">
        <w:rPr>
          <w:sz w:val="26"/>
          <w:szCs w:val="26"/>
        </w:rPr>
        <w:t>), ведущих к неизбежной смерти людей, их гибели; угон в плен; направление</w:t>
      </w:r>
    </w:p>
    <w:p w:rsidR="00204D01" w:rsidRPr="00FE4955" w:rsidRDefault="00FB178E">
      <w:pPr>
        <w:pStyle w:val="1"/>
        <w:ind w:firstLine="720"/>
        <w:jc w:val="both"/>
        <w:rPr>
          <w:sz w:val="26"/>
          <w:szCs w:val="26"/>
        </w:rPr>
      </w:pPr>
      <w:r w:rsidRPr="00FE4955">
        <w:rPr>
          <w:sz w:val="26"/>
          <w:szCs w:val="26"/>
        </w:rPr>
        <w:t>на принудительные работы; пребывание в концентрационных лагерях, и т.д.).</w:t>
      </w:r>
    </w:p>
    <w:p w:rsidR="00204D01" w:rsidRPr="00FE4955" w:rsidRDefault="00FB178E">
      <w:pPr>
        <w:pStyle w:val="1"/>
        <w:ind w:firstLine="720"/>
        <w:jc w:val="both"/>
        <w:rPr>
          <w:sz w:val="26"/>
          <w:szCs w:val="26"/>
        </w:rPr>
      </w:pPr>
      <w:r w:rsidRPr="00FE4955">
        <w:rPr>
          <w:i/>
          <w:iCs/>
          <w:sz w:val="26"/>
          <w:szCs w:val="26"/>
        </w:rPr>
        <w:t>Источниками</w:t>
      </w:r>
      <w:r w:rsidRPr="00FE4955">
        <w:rPr>
          <w:sz w:val="26"/>
          <w:szCs w:val="26"/>
        </w:rPr>
        <w:t xml:space="preserve"> для экспозиции могут служить материалы проекта «Без срока давности», материальные и нематериальные источники, архивные документы и документальные публикации, источники личного происхождения, публикации периодической печати и другими СМИ.</w:t>
      </w:r>
    </w:p>
    <w:p w:rsidR="00204D01" w:rsidRPr="00FE4955" w:rsidRDefault="00FB178E">
      <w:pPr>
        <w:pStyle w:val="1"/>
        <w:ind w:firstLine="720"/>
        <w:jc w:val="both"/>
        <w:rPr>
          <w:sz w:val="26"/>
          <w:szCs w:val="26"/>
        </w:rPr>
      </w:pPr>
      <w:r w:rsidRPr="00FE4955">
        <w:rPr>
          <w:b/>
          <w:bCs/>
          <w:sz w:val="26"/>
          <w:szCs w:val="26"/>
        </w:rPr>
        <w:t>деятельность образовательной организации по проекту в субъекте Российской Федерации по теме «Геноцид: история и современность»</w:t>
      </w:r>
    </w:p>
    <w:p w:rsidR="00204D01" w:rsidRPr="00FE4955" w:rsidRDefault="00FB178E">
      <w:pPr>
        <w:pStyle w:val="1"/>
        <w:ind w:firstLine="720"/>
        <w:jc w:val="both"/>
        <w:rPr>
          <w:sz w:val="26"/>
          <w:szCs w:val="26"/>
        </w:rPr>
      </w:pPr>
      <w:r w:rsidRPr="00FE4955">
        <w:rPr>
          <w:sz w:val="26"/>
          <w:szCs w:val="26"/>
        </w:rPr>
        <w:t xml:space="preserve">В музейной экспозиции могут быть представлены просветительские проекты </w:t>
      </w:r>
      <w:r w:rsidRPr="00FE4955">
        <w:rPr>
          <w:sz w:val="26"/>
          <w:szCs w:val="26"/>
        </w:rPr>
        <w:lastRenderedPageBreak/>
        <w:t>и инициативы, реализация которых сопровождалась активной работой образовательной организации.</w:t>
      </w:r>
    </w:p>
    <w:p w:rsidR="00204D01" w:rsidRPr="00FE4955" w:rsidRDefault="00FB178E">
      <w:pPr>
        <w:pStyle w:val="1"/>
        <w:ind w:firstLine="720"/>
        <w:jc w:val="both"/>
        <w:rPr>
          <w:sz w:val="26"/>
          <w:szCs w:val="26"/>
        </w:rPr>
      </w:pPr>
      <w:r w:rsidRPr="00FE4955">
        <w:rPr>
          <w:sz w:val="26"/>
          <w:szCs w:val="26"/>
        </w:rPr>
        <w:t>На Фестиваль могут быть представлены материалы о деятельности образовательной организации по реализации проекта «Без срока давности», в том числе, участии в конкурсных и просветительских мероприятиях проекта.</w:t>
      </w:r>
    </w:p>
    <w:p w:rsidR="00204D01" w:rsidRPr="00FE4955" w:rsidRDefault="00FB178E">
      <w:pPr>
        <w:pStyle w:val="1"/>
        <w:ind w:firstLine="720"/>
        <w:jc w:val="both"/>
        <w:rPr>
          <w:sz w:val="26"/>
          <w:szCs w:val="26"/>
        </w:rPr>
      </w:pPr>
      <w:r w:rsidRPr="00FE4955">
        <w:rPr>
          <w:sz w:val="26"/>
          <w:szCs w:val="26"/>
        </w:rPr>
        <w:t>В музейной экспозиции может быть отражена работа образовательной организации в организации поисковых экспедиций, вахт памяти, участии в просветительских мероприятиях, посвященных теме трагедии советского народа в годы Великой Отечественной войны.</w:t>
      </w:r>
    </w:p>
    <w:p w:rsidR="00204D01" w:rsidRPr="00FE4955" w:rsidRDefault="00FB178E">
      <w:pPr>
        <w:pStyle w:val="1"/>
        <w:ind w:firstLine="720"/>
        <w:jc w:val="both"/>
        <w:rPr>
          <w:sz w:val="26"/>
          <w:szCs w:val="26"/>
        </w:rPr>
      </w:pPr>
      <w:r w:rsidRPr="00FE4955">
        <w:rPr>
          <w:sz w:val="26"/>
          <w:szCs w:val="26"/>
        </w:rPr>
        <w:t>Музейные экспозиции могут отражать факты участия в организации и подготовке выставок в рамках проекта «Без срока давности», включать описание мероприятий, характеристики/содержание выставочных проектов и методику их использования в образовательно-просветительской деятельности.</w:t>
      </w:r>
    </w:p>
    <w:p w:rsidR="00204D01" w:rsidRPr="00FE4955" w:rsidRDefault="00FB178E">
      <w:pPr>
        <w:pStyle w:val="1"/>
        <w:tabs>
          <w:tab w:val="left" w:pos="2539"/>
        </w:tabs>
        <w:ind w:firstLine="720"/>
        <w:jc w:val="both"/>
        <w:rPr>
          <w:sz w:val="26"/>
          <w:szCs w:val="26"/>
        </w:rPr>
      </w:pPr>
      <w:r w:rsidRPr="00FE4955">
        <w:rPr>
          <w:i/>
          <w:iCs/>
          <w:sz w:val="26"/>
          <w:szCs w:val="26"/>
        </w:rPr>
        <w:t>Источники:</w:t>
      </w:r>
      <w:r w:rsidRPr="00FE4955">
        <w:rPr>
          <w:sz w:val="26"/>
          <w:szCs w:val="26"/>
        </w:rPr>
        <w:tab/>
        <w:t>личные вещи эпохи, изобразительные материалы</w:t>
      </w:r>
    </w:p>
    <w:p w:rsidR="00A331D5" w:rsidRDefault="00FB178E" w:rsidP="00A331D5">
      <w:pPr>
        <w:pStyle w:val="1"/>
        <w:ind w:firstLine="0"/>
        <w:jc w:val="both"/>
        <w:rPr>
          <w:sz w:val="26"/>
          <w:szCs w:val="26"/>
        </w:rPr>
      </w:pPr>
      <w:r w:rsidRPr="00FE4955">
        <w:rPr>
          <w:sz w:val="26"/>
          <w:szCs w:val="26"/>
        </w:rPr>
        <w:t xml:space="preserve">(фотографии, графики, таблицы, диаграммы), архивные документы и документальные публикации, источники личного происхождения (воспоминания, дневники, письма очевидцев и участников событий), </w:t>
      </w:r>
      <w:r w:rsidR="00A331D5">
        <w:rPr>
          <w:sz w:val="26"/>
          <w:szCs w:val="26"/>
        </w:rPr>
        <w:t>публикации периодической печати.</w:t>
      </w:r>
      <w:r w:rsidR="00A331D5" w:rsidRPr="00A331D5">
        <w:rPr>
          <w:sz w:val="26"/>
          <w:szCs w:val="26"/>
        </w:rPr>
        <w:t xml:space="preserve"> </w:t>
      </w:r>
    </w:p>
    <w:p w:rsidR="00A331D5" w:rsidRPr="00FE4955" w:rsidRDefault="00A331D5" w:rsidP="00A331D5">
      <w:pPr>
        <w:pStyle w:val="1"/>
        <w:ind w:firstLine="708"/>
        <w:jc w:val="both"/>
        <w:rPr>
          <w:sz w:val="26"/>
          <w:szCs w:val="26"/>
        </w:rPr>
      </w:pPr>
      <w:r w:rsidRPr="00FE4955">
        <w:rPr>
          <w:sz w:val="26"/>
          <w:szCs w:val="26"/>
        </w:rPr>
        <w:t>Музейные экспозиции образовательных организаций, посвященные сохранению исторической памяти о трагедии мирного населения СССР - жертв военных преступлений нацистов и их пособников в период Великой Отечественной войны 1941-1945 гг. и установлению обстоятельств вновь выявленных преступлений против мирного населения, могут быть сформированы в образовательной организации (в том числе в рамках действующего в образовательной организации музея) по одному из следующих типов.</w:t>
      </w:r>
    </w:p>
    <w:p w:rsidR="00A331D5" w:rsidRPr="00FE4955" w:rsidRDefault="00A331D5" w:rsidP="00A331D5">
      <w:pPr>
        <w:pStyle w:val="1"/>
        <w:ind w:firstLine="720"/>
        <w:jc w:val="both"/>
        <w:rPr>
          <w:sz w:val="26"/>
          <w:szCs w:val="26"/>
        </w:rPr>
      </w:pPr>
      <w:r w:rsidRPr="00FE4955">
        <w:rPr>
          <w:b/>
          <w:bCs/>
          <w:sz w:val="26"/>
          <w:szCs w:val="26"/>
        </w:rPr>
        <w:t xml:space="preserve">Тематическая музейная экспозиция </w:t>
      </w:r>
      <w:r w:rsidRPr="00FE4955">
        <w:rPr>
          <w:sz w:val="26"/>
          <w:szCs w:val="26"/>
        </w:rPr>
        <w:t>- музейная экспозиция (музейная комната, музейный зал, выставка), раскрывающая посредством экспозиционных материалов тему, сюжет, проблему, определенные проектом «Без срока давности».</w:t>
      </w:r>
    </w:p>
    <w:p w:rsidR="00A331D5" w:rsidRPr="00FE4955" w:rsidRDefault="00A331D5" w:rsidP="00A331D5">
      <w:pPr>
        <w:pStyle w:val="1"/>
        <w:ind w:firstLine="720"/>
        <w:jc w:val="both"/>
        <w:rPr>
          <w:sz w:val="26"/>
          <w:szCs w:val="26"/>
        </w:rPr>
      </w:pPr>
      <w:r w:rsidRPr="00FE4955">
        <w:rPr>
          <w:b/>
          <w:bCs/>
          <w:sz w:val="26"/>
          <w:szCs w:val="26"/>
        </w:rPr>
        <w:t xml:space="preserve">Передвижная музейная экспозиция (выставка) </w:t>
      </w:r>
      <w:r w:rsidRPr="00FE4955">
        <w:rPr>
          <w:sz w:val="26"/>
          <w:szCs w:val="26"/>
        </w:rPr>
        <w:t xml:space="preserve">- посвящена проблематике проекта «Без срока давности» и может быть представлена более чем в одном месте (в том числе на площадях образовательных, </w:t>
      </w:r>
      <w:proofErr w:type="spellStart"/>
      <w:r w:rsidRPr="00FE4955">
        <w:rPr>
          <w:sz w:val="26"/>
          <w:szCs w:val="26"/>
        </w:rPr>
        <w:t>культурно</w:t>
      </w:r>
      <w:r w:rsidRPr="00FE4955">
        <w:rPr>
          <w:sz w:val="26"/>
          <w:szCs w:val="26"/>
        </w:rPr>
        <w:softHyphen/>
        <w:t>просветительных</w:t>
      </w:r>
      <w:proofErr w:type="spellEnd"/>
      <w:r w:rsidRPr="00FE4955">
        <w:rPr>
          <w:sz w:val="26"/>
          <w:szCs w:val="26"/>
        </w:rPr>
        <w:t xml:space="preserve"> и других организаций/учреждений).</w:t>
      </w:r>
    </w:p>
    <w:p w:rsidR="00A331D5" w:rsidRPr="00FE4955" w:rsidRDefault="00A331D5" w:rsidP="00A331D5">
      <w:pPr>
        <w:pStyle w:val="1"/>
        <w:ind w:firstLine="720"/>
        <w:jc w:val="both"/>
        <w:rPr>
          <w:sz w:val="26"/>
          <w:szCs w:val="26"/>
        </w:rPr>
      </w:pPr>
      <w:r w:rsidRPr="00FE4955">
        <w:rPr>
          <w:b/>
          <w:bCs/>
          <w:sz w:val="26"/>
          <w:szCs w:val="26"/>
        </w:rPr>
        <w:lastRenderedPageBreak/>
        <w:t xml:space="preserve">Виртуальная музейная экспозиция </w:t>
      </w:r>
      <w:r w:rsidRPr="00FE4955">
        <w:rPr>
          <w:sz w:val="26"/>
          <w:szCs w:val="26"/>
        </w:rPr>
        <w:t>- экспозиция виртуального музейного контента проекта «Без срока давности» для размещения на официальных сайтах образовательных организаций (музеев образовательных организаций) в информационно-телекоммуникационной сети «Интернет» (в случае отсутствия тематических или передвижных музейных экспозиций в образовательной организации).</w:t>
      </w:r>
    </w:p>
    <w:p w:rsidR="00A331D5" w:rsidRPr="00FE4955" w:rsidRDefault="00A331D5" w:rsidP="00A331D5">
      <w:pPr>
        <w:pStyle w:val="1"/>
        <w:ind w:firstLine="720"/>
        <w:jc w:val="both"/>
        <w:rPr>
          <w:sz w:val="26"/>
          <w:szCs w:val="26"/>
        </w:rPr>
      </w:pPr>
      <w:r w:rsidRPr="00FE4955">
        <w:rPr>
          <w:sz w:val="26"/>
          <w:szCs w:val="26"/>
        </w:rPr>
        <w:t>Для того, чтобы представить музейную экспозицию для участия в Фестивале, участникам (сотрудникам и обучающимся образовательных организаций) требуется оформить необходимую для участия конкурсную документацию.</w:t>
      </w:r>
    </w:p>
    <w:p w:rsidR="00A331D5" w:rsidRPr="00FE4955" w:rsidRDefault="00A331D5" w:rsidP="00A331D5">
      <w:pPr>
        <w:pStyle w:val="1"/>
        <w:ind w:firstLine="720"/>
        <w:jc w:val="both"/>
        <w:rPr>
          <w:sz w:val="26"/>
          <w:szCs w:val="26"/>
        </w:rPr>
      </w:pPr>
      <w:r w:rsidRPr="00FE4955">
        <w:rPr>
          <w:sz w:val="26"/>
          <w:szCs w:val="26"/>
        </w:rPr>
        <w:t>Концепция музейной экспозиции - базовый документ экспозиции, в котором обосновываются и озвучиваются цель и смысл музейной экспозиции.</w:t>
      </w:r>
    </w:p>
    <w:p w:rsidR="00A331D5" w:rsidRDefault="00A331D5" w:rsidP="00A331D5">
      <w:pPr>
        <w:pStyle w:val="1"/>
        <w:ind w:firstLine="720"/>
        <w:jc w:val="both"/>
      </w:pPr>
      <w:r w:rsidRPr="00FE4955">
        <w:rPr>
          <w:sz w:val="26"/>
          <w:szCs w:val="26"/>
        </w:rPr>
        <w:t>Концепция музейной экспозиции должна включать цель и задачи музейной экспозиции, основные сведения о работе экспозиции, а также предполагаемые</w:t>
      </w:r>
      <w:r>
        <w:rPr>
          <w:sz w:val="26"/>
          <w:szCs w:val="26"/>
        </w:rPr>
        <w:t xml:space="preserve"> результаты</w:t>
      </w:r>
      <w:r w:rsidRPr="00A331D5">
        <w:rPr>
          <w:sz w:val="26"/>
          <w:szCs w:val="26"/>
        </w:rPr>
        <w:t xml:space="preserve"> работы экспозиции. Также в концепции могут быть приведены сведения об основных источниках и литературе, используемых для создания экспозиции. В концепции желательно указать авторов и составителей экспозиции, а также дизайнера, ответственного за художественное исполнение экспозиции.</w:t>
      </w:r>
      <w:r w:rsidRPr="00A331D5">
        <w:t xml:space="preserve"> </w:t>
      </w:r>
    </w:p>
    <w:p w:rsidR="00A331D5" w:rsidRPr="00A331D5" w:rsidRDefault="00A331D5" w:rsidP="00A331D5">
      <w:pPr>
        <w:pStyle w:val="1"/>
        <w:ind w:firstLine="720"/>
        <w:jc w:val="both"/>
        <w:rPr>
          <w:sz w:val="26"/>
          <w:szCs w:val="26"/>
        </w:rPr>
      </w:pPr>
      <w:r w:rsidRPr="00A331D5">
        <w:rPr>
          <w:sz w:val="26"/>
          <w:szCs w:val="26"/>
        </w:rPr>
        <w:t>Концепция музейной экспозиции (приложение 2) - строгий научный документ, но не имеющий конкретных критериев. Каждый коллектив в праве выработать структуру концепции, но базовые элементы экспозиции остаются неизменными:</w:t>
      </w:r>
    </w:p>
    <w:p w:rsidR="00A331D5" w:rsidRPr="00A331D5" w:rsidRDefault="00A331D5" w:rsidP="00A331D5">
      <w:pPr>
        <w:pStyle w:val="1"/>
        <w:ind w:firstLine="720"/>
        <w:jc w:val="both"/>
        <w:rPr>
          <w:sz w:val="26"/>
          <w:szCs w:val="26"/>
        </w:rPr>
      </w:pPr>
      <w:r w:rsidRPr="00A331D5">
        <w:rPr>
          <w:sz w:val="26"/>
          <w:szCs w:val="26"/>
        </w:rPr>
        <w:t>название экспозиции - уникальное наименование музейной экспозиции; тема - центральная смысловая единица, которой посвящена экспозиция; цель - ценностная установка, которая достигается экспозицией;</w:t>
      </w:r>
    </w:p>
    <w:p w:rsidR="00A331D5" w:rsidRPr="00A331D5" w:rsidRDefault="00A331D5" w:rsidP="00A331D5">
      <w:pPr>
        <w:pStyle w:val="1"/>
        <w:ind w:firstLine="720"/>
        <w:jc w:val="both"/>
        <w:rPr>
          <w:sz w:val="26"/>
          <w:szCs w:val="26"/>
        </w:rPr>
      </w:pPr>
      <w:r w:rsidRPr="00A331D5">
        <w:rPr>
          <w:sz w:val="26"/>
          <w:szCs w:val="26"/>
        </w:rPr>
        <w:t>задачи - необходимые вопросы, которые раскрываются в экспозиции для достижения поставленной цели;</w:t>
      </w:r>
    </w:p>
    <w:p w:rsidR="00A331D5" w:rsidRPr="00A331D5" w:rsidRDefault="00A331D5" w:rsidP="00A331D5">
      <w:pPr>
        <w:pStyle w:val="1"/>
        <w:ind w:firstLine="720"/>
        <w:jc w:val="both"/>
        <w:rPr>
          <w:sz w:val="26"/>
          <w:szCs w:val="26"/>
        </w:rPr>
      </w:pPr>
      <w:r w:rsidRPr="00A331D5">
        <w:rPr>
          <w:sz w:val="26"/>
          <w:szCs w:val="26"/>
        </w:rPr>
        <w:t>актуальность - объяснение своевременности создания выставки исходя из общественно-политической ситуации в стране и мире;</w:t>
      </w:r>
    </w:p>
    <w:p w:rsidR="00A331D5" w:rsidRPr="00A331D5" w:rsidRDefault="00A331D5" w:rsidP="00A331D5">
      <w:pPr>
        <w:pStyle w:val="1"/>
        <w:ind w:firstLine="720"/>
        <w:jc w:val="both"/>
        <w:rPr>
          <w:sz w:val="26"/>
          <w:szCs w:val="26"/>
        </w:rPr>
      </w:pPr>
      <w:r w:rsidRPr="00A331D5">
        <w:rPr>
          <w:sz w:val="26"/>
          <w:szCs w:val="26"/>
        </w:rPr>
        <w:t>описание - описательный текст, в котором раскрываются основные компоненты экспозиции, их значение и роль, соответствие тематике экспозиции;</w:t>
      </w:r>
    </w:p>
    <w:p w:rsidR="00A331D5" w:rsidRPr="00A331D5" w:rsidRDefault="00A331D5" w:rsidP="00A331D5">
      <w:pPr>
        <w:pStyle w:val="1"/>
        <w:ind w:firstLine="720"/>
        <w:jc w:val="both"/>
        <w:rPr>
          <w:sz w:val="26"/>
          <w:szCs w:val="26"/>
        </w:rPr>
      </w:pPr>
      <w:r w:rsidRPr="00A331D5">
        <w:rPr>
          <w:sz w:val="26"/>
          <w:szCs w:val="26"/>
        </w:rPr>
        <w:t xml:space="preserve">предполагаемый результат - идеальный результат реализации музейной экспозиции, которого стремятся добиться организаторы экспозиции, в том числе </w:t>
      </w:r>
      <w:r w:rsidRPr="00A331D5">
        <w:rPr>
          <w:sz w:val="26"/>
          <w:szCs w:val="26"/>
        </w:rPr>
        <w:lastRenderedPageBreak/>
        <w:t>связанный с широтой охвата аудитории зрителей экспозиции.</w:t>
      </w:r>
    </w:p>
    <w:p w:rsidR="00A331D5" w:rsidRPr="00A331D5" w:rsidRDefault="00A331D5" w:rsidP="00A331D5">
      <w:pPr>
        <w:pStyle w:val="1"/>
        <w:ind w:firstLine="720"/>
        <w:jc w:val="both"/>
        <w:rPr>
          <w:sz w:val="26"/>
          <w:szCs w:val="26"/>
        </w:rPr>
      </w:pPr>
      <w:r w:rsidRPr="00A331D5">
        <w:rPr>
          <w:sz w:val="26"/>
          <w:szCs w:val="26"/>
        </w:rPr>
        <w:t>Перед написанием концепции необходим сбор и глубокое изучение материала по теме проекта «Без срока давности». Работа включает изучение научной литературы по всему периоду Великой Отечественной войны 1941-1945 гг., архивных материалов, публикаций в периодической печати, а также иных материальных видов источников, относившихся к данной эпохе. В экспозиции могут быть представлены как вещественные предметы, так и их изображения в виде фотографий с высоким разрешением.</w:t>
      </w:r>
    </w:p>
    <w:p w:rsidR="00A331D5" w:rsidRPr="00A331D5" w:rsidRDefault="00A331D5" w:rsidP="00A331D5">
      <w:pPr>
        <w:pStyle w:val="1"/>
        <w:ind w:firstLine="720"/>
        <w:jc w:val="both"/>
        <w:rPr>
          <w:sz w:val="26"/>
          <w:szCs w:val="26"/>
        </w:rPr>
      </w:pPr>
      <w:r w:rsidRPr="00A331D5">
        <w:rPr>
          <w:sz w:val="26"/>
          <w:szCs w:val="26"/>
        </w:rPr>
        <w:t>Собственно, сам процесс проектирования музейной экспозиции включает несколько этапов: создание научной концепции, научное проектирование, художественное проектирование, создание тематико-экспозиционного плана, разработка расширенной тематической структуры, эскизный проект.</w:t>
      </w:r>
    </w:p>
    <w:p w:rsidR="00A331D5" w:rsidRDefault="00A331D5" w:rsidP="00A331D5">
      <w:pPr>
        <w:pStyle w:val="1"/>
        <w:ind w:firstLine="720"/>
        <w:jc w:val="both"/>
        <w:rPr>
          <w:sz w:val="26"/>
          <w:szCs w:val="26"/>
        </w:rPr>
      </w:pPr>
      <w:r w:rsidRPr="00A331D5">
        <w:rPr>
          <w:sz w:val="26"/>
          <w:szCs w:val="26"/>
        </w:rPr>
        <w:t>Разработчики концепции музейной экспозиции должны сформулировать центральную идею создания музея, которая станет ее темой. Например, музейная экспозиция по проекту «Без срока давности» создается с целью активизации изучения тематики геноцида в субъекте Российской Федерации, которая положит начало целенаправленной работе по патриотическому воспитанию подрастающего поколения, направленному на сохранение исторической памяти о геноциде мирного населения СССР - жертв военных преступлений нацистов и их пособников в период Великой Отечественной войны.</w:t>
      </w:r>
      <w:r>
        <w:rPr>
          <w:sz w:val="26"/>
          <w:szCs w:val="26"/>
        </w:rPr>
        <w:t xml:space="preserve"> </w:t>
      </w:r>
    </w:p>
    <w:p w:rsidR="00A331D5" w:rsidRPr="00A331D5" w:rsidRDefault="00A331D5" w:rsidP="00A331D5">
      <w:pPr>
        <w:pStyle w:val="1"/>
        <w:ind w:firstLine="720"/>
        <w:jc w:val="both"/>
        <w:rPr>
          <w:sz w:val="26"/>
          <w:szCs w:val="26"/>
        </w:rPr>
      </w:pPr>
      <w:r w:rsidRPr="00A331D5">
        <w:rPr>
          <w:sz w:val="26"/>
          <w:szCs w:val="26"/>
        </w:rPr>
        <w:t>Концепция музейной экспозиции должна сочетать в себе как научную достоверность, так и художественную выразительность, при этом создавать атмосферу присутствия, дизайн и техническое обеспечение экспозиции не должны преобладать над ее экспонатами.</w:t>
      </w:r>
    </w:p>
    <w:p w:rsidR="00A331D5" w:rsidRPr="00A331D5" w:rsidRDefault="00A331D5" w:rsidP="00A331D5">
      <w:pPr>
        <w:pStyle w:val="1"/>
        <w:ind w:firstLine="720"/>
        <w:jc w:val="both"/>
        <w:rPr>
          <w:sz w:val="26"/>
          <w:szCs w:val="26"/>
        </w:rPr>
      </w:pPr>
      <w:r w:rsidRPr="00A331D5">
        <w:rPr>
          <w:sz w:val="26"/>
          <w:szCs w:val="26"/>
        </w:rPr>
        <w:t xml:space="preserve">Особое значение при проектировании музейной экспозиции имеет ее соответствие тематике проекта «Без срока давности». Для того, чтобы экспозиция и элементы, ее составляющие представляли собой целостный интеллектуальный и художественный продукт, необходимо ознакомиться с материалами проекта «Без срока давности», в частности, с изданными в рамках проекта сборниками исторических документов. Также конкурсантам необходимо ознакомиться с материалами международных научно-практических форумов в рамках проекта «Без срока давности»: «Уроки Нюрнберга» в г. Москва (2020), «Хабаровский процесс: </w:t>
      </w:r>
      <w:r w:rsidRPr="00A331D5">
        <w:rPr>
          <w:sz w:val="26"/>
          <w:szCs w:val="26"/>
        </w:rPr>
        <w:lastRenderedPageBreak/>
        <w:t>историческое значение и современные вызовы» в г. Хабаровск (2021), «Без срока давности. Геноцид советского народа со стороны нацистов и их пособников в годы Великой Отечественной войны: историческое осмысление и судебная практика» в г. Гатчина Ленинградской области (2022), «Змиевская балка: история геноцида» в г. Ростов-на-Дону (2022), «Без срока давности. Преступления нацистов против человечности: история и современность» в г. Светлогорск Калининградской области (2023), «Без срока давности. Ключевая точка исторической памяти» в г. Санкт-Петербург (2024), а также с опубликованными материалами о Всероссийских семинарах «Без срока давности» (Москва, 2021; Брянск, 2022; Нижний Новгород, 2024).</w:t>
      </w:r>
    </w:p>
    <w:p w:rsidR="00A331D5" w:rsidRPr="00A331D5" w:rsidRDefault="00A331D5" w:rsidP="00A331D5">
      <w:pPr>
        <w:pStyle w:val="1"/>
        <w:ind w:firstLine="720"/>
        <w:jc w:val="both"/>
        <w:rPr>
          <w:sz w:val="26"/>
          <w:szCs w:val="26"/>
        </w:rPr>
      </w:pPr>
      <w:r w:rsidRPr="00A331D5">
        <w:rPr>
          <w:sz w:val="26"/>
          <w:szCs w:val="26"/>
        </w:rPr>
        <w:t>При создании музейной экспозиции представители от образовательной организации должны учесть в концепции предполагаемые разделы будущей музейной экспозиции. Например, включить в состав экспозиции разделы: Федеральный проект «Без срока давности»; Жизнь в оккупации; Жертвы геноцида и их судьбы; Судебные процессы над нацистскими преступниками и их пособниками.</w:t>
      </w:r>
    </w:p>
    <w:p w:rsidR="00A331D5" w:rsidRPr="00A331D5" w:rsidRDefault="00A331D5" w:rsidP="00A331D5">
      <w:pPr>
        <w:pStyle w:val="1"/>
        <w:ind w:firstLine="720"/>
        <w:jc w:val="both"/>
        <w:rPr>
          <w:sz w:val="26"/>
          <w:szCs w:val="26"/>
        </w:rPr>
      </w:pPr>
      <w:r w:rsidRPr="00A331D5">
        <w:rPr>
          <w:sz w:val="26"/>
          <w:szCs w:val="26"/>
        </w:rPr>
        <w:t>Зрители музейной экспозиции должны получать полное представление по всем тематическим разделам, а одиночный посетитель иметь возможность самостоятельно изучать и анализировать необходимую информацию. В концепции должны быть учтены возможности демонстрации экспозиции как для одиночных посетителей, так и для групп посетителей.</w:t>
      </w:r>
    </w:p>
    <w:p w:rsidR="00A331D5" w:rsidRPr="00A331D5" w:rsidRDefault="00A331D5" w:rsidP="00A331D5">
      <w:pPr>
        <w:pStyle w:val="1"/>
        <w:ind w:firstLine="720"/>
        <w:jc w:val="both"/>
        <w:rPr>
          <w:sz w:val="26"/>
          <w:szCs w:val="26"/>
        </w:rPr>
        <w:sectPr w:rsidR="00A331D5" w:rsidRPr="00A331D5" w:rsidSect="00A331D5">
          <w:headerReference w:type="default" r:id="rId15"/>
          <w:footerReference w:type="default" r:id="rId16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A331D5">
        <w:rPr>
          <w:sz w:val="26"/>
          <w:szCs w:val="26"/>
        </w:rPr>
        <w:t>Проект музейной экспозиции должен учитывать возможность образовательной деятельности в самой экспозиции и (или) в помещениях интерактивных зон (проведение единичных и цикловых занятий как с организованными группами, так и с</w:t>
      </w:r>
      <w:r w:rsidRPr="00A331D5">
        <w:t xml:space="preserve"> </w:t>
      </w:r>
      <w:r w:rsidRPr="00A331D5">
        <w:rPr>
          <w:sz w:val="26"/>
          <w:szCs w:val="26"/>
        </w:rPr>
        <w:t>одиночными посетителями; создание и коммуникация профессиональных сообществ и досуговых объединений при музее).</w:t>
      </w:r>
    </w:p>
    <w:p w:rsidR="00841436" w:rsidRDefault="00841436">
      <w:pPr>
        <w:pStyle w:val="1"/>
        <w:ind w:firstLine="0"/>
        <w:jc w:val="both"/>
        <w:rPr>
          <w:sz w:val="26"/>
          <w:szCs w:val="26"/>
        </w:rPr>
      </w:pPr>
    </w:p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841436" w:rsidRPr="00841436" w:rsidRDefault="00841436" w:rsidP="00841436"/>
    <w:p w:rsidR="00204D01" w:rsidRPr="00841436" w:rsidRDefault="00841436" w:rsidP="00841436">
      <w:pPr>
        <w:tabs>
          <w:tab w:val="center" w:pos="4848"/>
        </w:tabs>
        <w:sectPr w:rsidR="00204D01" w:rsidRPr="00841436" w:rsidSect="006D2212">
          <w:headerReference w:type="default" r:id="rId17"/>
          <w:footerReference w:type="default" r:id="rId18"/>
          <w:pgSz w:w="11900" w:h="16840"/>
          <w:pgMar w:top="0" w:right="535" w:bottom="0" w:left="1669" w:header="144" w:footer="3" w:gutter="0"/>
          <w:cols w:space="720"/>
          <w:noEndnote/>
          <w:docGrid w:linePitch="360"/>
        </w:sectPr>
      </w:pPr>
      <w:r>
        <w:tab/>
      </w:r>
    </w:p>
    <w:p w:rsidR="00204D01" w:rsidRPr="00FE4955" w:rsidRDefault="00204D01" w:rsidP="00A331D5">
      <w:pPr>
        <w:pStyle w:val="1"/>
        <w:ind w:firstLine="0"/>
        <w:jc w:val="both"/>
        <w:rPr>
          <w:sz w:val="26"/>
          <w:szCs w:val="26"/>
        </w:rPr>
      </w:pPr>
    </w:p>
    <w:sectPr w:rsidR="00204D01" w:rsidRPr="00FE4955" w:rsidSect="00FE4955">
      <w:headerReference w:type="default" r:id="rId19"/>
      <w:footerReference w:type="default" r:id="rId20"/>
      <w:pgSz w:w="11900" w:h="16840"/>
      <w:pgMar w:top="5" w:right="539" w:bottom="1087" w:left="1669" w:header="14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204" w:rsidRDefault="00527204">
      <w:r>
        <w:separator/>
      </w:r>
    </w:p>
  </w:endnote>
  <w:endnote w:type="continuationSeparator" w:id="0">
    <w:p w:rsidR="00527204" w:rsidRDefault="0052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B7F" w:rsidRDefault="00FE1B7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7520EF69" wp14:editId="0B8D9173">
              <wp:simplePos x="0" y="0"/>
              <wp:positionH relativeFrom="page">
                <wp:posOffset>4081780</wp:posOffset>
              </wp:positionH>
              <wp:positionV relativeFrom="page">
                <wp:posOffset>10106660</wp:posOffset>
              </wp:positionV>
              <wp:extent cx="128270" cy="10668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1B7F" w:rsidRDefault="00FE1B7F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66CB7" w:rsidRPr="00466CB7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0EF69" id="_x0000_t202" coordsize="21600,21600" o:spt="202" path="m,l,21600r21600,l21600,xe">
              <v:stroke joinstyle="miter"/>
              <v:path gradientshapeok="t" o:connecttype="rect"/>
            </v:shapetype>
            <v:shape id="Shape 21" o:spid="_x0000_s1026" type="#_x0000_t202" style="position:absolute;margin-left:321.4pt;margin-top:795.8pt;width:10.1pt;height:8.4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" filled="f" stroked="f">
              <v:textbox style="mso-fit-shape-to-text:t" inset="0,0,0,0">
                <w:txbxContent>
                  <w:p w:rsidR="00FE1B7F" w:rsidRDefault="00FE1B7F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6CB7" w:rsidRPr="00466CB7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B7F" w:rsidRDefault="00FE1B7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1" behindDoc="1" locked="0" layoutInCell="1" allowOverlap="1" wp14:anchorId="140D50B5" wp14:editId="5DDDDE82">
              <wp:simplePos x="0" y="0"/>
              <wp:positionH relativeFrom="page">
                <wp:posOffset>4023360</wp:posOffset>
              </wp:positionH>
              <wp:positionV relativeFrom="page">
                <wp:posOffset>10126980</wp:posOffset>
              </wp:positionV>
              <wp:extent cx="143510" cy="10350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1B7F" w:rsidRDefault="00FE1B7F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66CB7" w:rsidRPr="00466CB7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D50B5" id="_x0000_t202" coordsize="21600,21600" o:spt="202" path="m,l,21600r21600,l21600,xe">
              <v:stroke joinstyle="miter"/>
              <v:path gradientshapeok="t" o:connecttype="rect"/>
            </v:shapetype>
            <v:shape id="Shape 27" o:spid="_x0000_s1027" type="#_x0000_t202" style="position:absolute;margin-left:316.8pt;margin-top:797.4pt;width:11.3pt;height:8.15pt;z-index:-44040177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" filled="f" stroked="f">
              <v:textbox style="mso-fit-shape-to-text:t" inset="0,0,0,0">
                <w:txbxContent>
                  <w:p w:rsidR="00FE1B7F" w:rsidRDefault="00FE1B7F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6CB7" w:rsidRPr="00466CB7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D5" w:rsidRDefault="00A331D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628A17C" wp14:editId="6FC7E524">
              <wp:simplePos x="0" y="0"/>
              <wp:positionH relativeFrom="page">
                <wp:posOffset>4066540</wp:posOffset>
              </wp:positionH>
              <wp:positionV relativeFrom="page">
                <wp:posOffset>10104755</wp:posOffset>
              </wp:positionV>
              <wp:extent cx="143510" cy="10668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331D5" w:rsidRDefault="00A331D5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66CB7" w:rsidRPr="00466CB7">
                            <w:rPr>
                              <w:noProof/>
                              <w:sz w:val="24"/>
                              <w:szCs w:val="24"/>
                            </w:rPr>
                            <w:t>21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8A17C" id="_x0000_t202" coordsize="21600,21600" o:spt="202" path="m,l,21600r21600,l21600,xe">
              <v:stroke joinstyle="miter"/>
              <v:path gradientshapeok="t" o:connecttype="rect"/>
            </v:shapetype>
            <v:shape id="Shape 33" o:spid="_x0000_s1029" type="#_x0000_t202" style="position:absolute;margin-left:320.2pt;margin-top:795.65pt;width:11.3pt;height:8.4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" filled="f" stroked="f">
              <v:textbox style="mso-fit-shape-to-text:t" inset="0,0,0,0">
                <w:txbxContent>
                  <w:p w:rsidR="00A331D5" w:rsidRDefault="00A331D5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6CB7" w:rsidRPr="00466CB7">
                      <w:rPr>
                        <w:noProof/>
                        <w:sz w:val="24"/>
                        <w:szCs w:val="24"/>
                      </w:rPr>
                      <w:t>21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B7F" w:rsidRDefault="00FE1B7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3" behindDoc="1" locked="0" layoutInCell="1" allowOverlap="1" wp14:anchorId="23AE0841" wp14:editId="667F7616">
              <wp:simplePos x="0" y="0"/>
              <wp:positionH relativeFrom="page">
                <wp:posOffset>4097020</wp:posOffset>
              </wp:positionH>
              <wp:positionV relativeFrom="page">
                <wp:posOffset>10127615</wp:posOffset>
              </wp:positionV>
              <wp:extent cx="128270" cy="10668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1B7F" w:rsidRDefault="00FE1B7F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AE0841" id="_x0000_t202" coordsize="21600,21600" o:spt="202" path="m,l,21600r21600,l21600,xe">
              <v:stroke joinstyle="miter"/>
              <v:path gradientshapeok="t" o:connecttype="rect"/>
            </v:shapetype>
            <v:shape id="Shape 29" o:spid="_x0000_s1030" type="#_x0000_t202" style="position:absolute;margin-left:322.6pt;margin-top:797.45pt;width:10.1pt;height:8.4pt;z-index:-44040177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" filled="f" stroked="f">
              <v:textbox style="mso-fit-shape-to-text:t" inset="0,0,0,0">
                <w:txbxContent>
                  <w:p w:rsidR="00FE1B7F" w:rsidRDefault="00FE1B7F">
                    <w:pPr>
                      <w:pStyle w:val="24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B7F" w:rsidRDefault="00FE1B7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4097020</wp:posOffset>
              </wp:positionH>
              <wp:positionV relativeFrom="page">
                <wp:posOffset>10127615</wp:posOffset>
              </wp:positionV>
              <wp:extent cx="128270" cy="10668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1B7F" w:rsidRDefault="00FE1B7F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31" type="#_x0000_t202" style="position:absolute;margin-left:322.6pt;margin-top:797.45pt;width:10.1pt;height:8.4pt;z-index:-44040177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" filled="f" stroked="f">
              <v:textbox style="mso-fit-shape-to-text:t" inset="0,0,0,0">
                <w:txbxContent>
                  <w:p w:rsidR="00FE1B7F" w:rsidRDefault="00FE1B7F">
                    <w:pPr>
                      <w:pStyle w:val="24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204" w:rsidRDefault="00527204"/>
  </w:footnote>
  <w:footnote w:type="continuationSeparator" w:id="0">
    <w:p w:rsidR="00527204" w:rsidRDefault="0052720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B7F" w:rsidRDefault="00FE1B7F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B7F" w:rsidRDefault="00FE1B7F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D5" w:rsidRDefault="00A331D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F78EB4C" wp14:editId="7CE772B6">
              <wp:simplePos x="0" y="0"/>
              <wp:positionH relativeFrom="page">
                <wp:posOffset>6047740</wp:posOffset>
              </wp:positionH>
              <wp:positionV relativeFrom="page">
                <wp:posOffset>412115</wp:posOffset>
              </wp:positionV>
              <wp:extent cx="1146175" cy="15557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6175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331D5" w:rsidRDefault="00A331D5">
                          <w:pPr>
                            <w:pStyle w:val="24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8EB4C" id="_x0000_t202" coordsize="21600,21600" o:spt="202" path="m,l,21600r21600,l21600,xe">
              <v:stroke joinstyle="miter"/>
              <v:path gradientshapeok="t" o:connecttype="rect"/>
            </v:shapetype>
            <v:shape id="Shape 31" o:spid="_x0000_s1028" type="#_x0000_t202" style="position:absolute;margin-left:476.2pt;margin-top:32.45pt;width:90.25pt;height:12.2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" filled="f" stroked="f">
              <v:textbox style="mso-fit-shape-to-text:t" inset="0,0,0,0">
                <w:txbxContent>
                  <w:p w:rsidR="00A331D5" w:rsidRDefault="00A331D5">
                    <w:pPr>
                      <w:pStyle w:val="24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B7F" w:rsidRDefault="00FE1B7F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B7F" w:rsidRDefault="00FE1B7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402D"/>
    <w:multiLevelType w:val="multilevel"/>
    <w:tmpl w:val="7E1200C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66436"/>
    <w:multiLevelType w:val="multilevel"/>
    <w:tmpl w:val="76065C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E75EE5"/>
    <w:multiLevelType w:val="hybridMultilevel"/>
    <w:tmpl w:val="04B4E1E2"/>
    <w:lvl w:ilvl="0" w:tplc="6B8442D4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 w15:restartNumberingAfterBreak="0">
    <w:nsid w:val="22EB4A01"/>
    <w:multiLevelType w:val="multilevel"/>
    <w:tmpl w:val="A9746B1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FE1814"/>
    <w:multiLevelType w:val="multilevel"/>
    <w:tmpl w:val="C1845C0A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2A4E5A"/>
    <w:multiLevelType w:val="hybridMultilevel"/>
    <w:tmpl w:val="462EE9D2"/>
    <w:lvl w:ilvl="0" w:tplc="7F5C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B03DB"/>
    <w:multiLevelType w:val="multilevel"/>
    <w:tmpl w:val="4DD8D9BE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9C7A8A"/>
    <w:multiLevelType w:val="multilevel"/>
    <w:tmpl w:val="8190F026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BF6A14"/>
    <w:multiLevelType w:val="multilevel"/>
    <w:tmpl w:val="BF5813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5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9" w15:restartNumberingAfterBreak="0">
    <w:nsid w:val="418C605E"/>
    <w:multiLevelType w:val="multilevel"/>
    <w:tmpl w:val="9858EEC6"/>
    <w:lvl w:ilvl="0">
      <w:start w:val="8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A178C1"/>
    <w:multiLevelType w:val="multilevel"/>
    <w:tmpl w:val="ACB63924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85126"/>
    <w:multiLevelType w:val="hybridMultilevel"/>
    <w:tmpl w:val="ED0A2FBA"/>
    <w:lvl w:ilvl="0" w:tplc="6B8442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1347DD"/>
    <w:multiLevelType w:val="multilevel"/>
    <w:tmpl w:val="7F7C59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BD7686"/>
    <w:multiLevelType w:val="multilevel"/>
    <w:tmpl w:val="6584F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F94F7F"/>
    <w:multiLevelType w:val="multilevel"/>
    <w:tmpl w:val="E3CC90A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AF2D0F"/>
    <w:multiLevelType w:val="hybridMultilevel"/>
    <w:tmpl w:val="B9CECAFA"/>
    <w:lvl w:ilvl="0" w:tplc="6B8442D4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6" w15:restartNumberingAfterBreak="0">
    <w:nsid w:val="5D7D3EC8"/>
    <w:multiLevelType w:val="multilevel"/>
    <w:tmpl w:val="A36CF77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0A1235"/>
    <w:multiLevelType w:val="multilevel"/>
    <w:tmpl w:val="4B5A397A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C0143E"/>
    <w:multiLevelType w:val="multilevel"/>
    <w:tmpl w:val="A202AC84"/>
    <w:lvl w:ilvl="0">
      <w:start w:val="5"/>
      <w:numFmt w:val="decimal"/>
      <w:lvlText w:val="%1."/>
      <w:lvlJc w:val="left"/>
      <w:pPr>
        <w:ind w:left="390" w:hanging="39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  <w:color w:val="000000"/>
      </w:rPr>
    </w:lvl>
  </w:abstractNum>
  <w:abstractNum w:abstractNumId="19" w15:restartNumberingAfterBreak="0">
    <w:nsid w:val="68461EA0"/>
    <w:multiLevelType w:val="multilevel"/>
    <w:tmpl w:val="1BCCDD18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A62034"/>
    <w:multiLevelType w:val="multilevel"/>
    <w:tmpl w:val="3B881B24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31751E"/>
    <w:multiLevelType w:val="multilevel"/>
    <w:tmpl w:val="9FA28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993EC9"/>
    <w:multiLevelType w:val="multilevel"/>
    <w:tmpl w:val="AD40ECD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2"/>
  </w:num>
  <w:num w:numId="6">
    <w:abstractNumId w:val="14"/>
  </w:num>
  <w:num w:numId="7">
    <w:abstractNumId w:val="17"/>
  </w:num>
  <w:num w:numId="8">
    <w:abstractNumId w:val="12"/>
  </w:num>
  <w:num w:numId="9">
    <w:abstractNumId w:val="21"/>
  </w:num>
  <w:num w:numId="10">
    <w:abstractNumId w:val="20"/>
  </w:num>
  <w:num w:numId="11">
    <w:abstractNumId w:val="16"/>
  </w:num>
  <w:num w:numId="12">
    <w:abstractNumId w:val="4"/>
  </w:num>
  <w:num w:numId="13">
    <w:abstractNumId w:val="10"/>
  </w:num>
  <w:num w:numId="14">
    <w:abstractNumId w:val="13"/>
  </w:num>
  <w:num w:numId="15">
    <w:abstractNumId w:val="7"/>
  </w:num>
  <w:num w:numId="16">
    <w:abstractNumId w:val="9"/>
  </w:num>
  <w:num w:numId="17">
    <w:abstractNumId w:val="19"/>
  </w:num>
  <w:num w:numId="18">
    <w:abstractNumId w:val="8"/>
  </w:num>
  <w:num w:numId="19">
    <w:abstractNumId w:val="5"/>
  </w:num>
  <w:num w:numId="20">
    <w:abstractNumId w:val="11"/>
  </w:num>
  <w:num w:numId="21">
    <w:abstractNumId w:val="18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01"/>
    <w:rsid w:val="00013027"/>
    <w:rsid w:val="00102AEB"/>
    <w:rsid w:val="00143363"/>
    <w:rsid w:val="001B26CB"/>
    <w:rsid w:val="00204D01"/>
    <w:rsid w:val="00280525"/>
    <w:rsid w:val="002A6909"/>
    <w:rsid w:val="00316B93"/>
    <w:rsid w:val="003F079C"/>
    <w:rsid w:val="00466CB7"/>
    <w:rsid w:val="004D7144"/>
    <w:rsid w:val="00527204"/>
    <w:rsid w:val="00666DF7"/>
    <w:rsid w:val="006D2212"/>
    <w:rsid w:val="006E76AA"/>
    <w:rsid w:val="007816ED"/>
    <w:rsid w:val="007C7679"/>
    <w:rsid w:val="00841436"/>
    <w:rsid w:val="008970CB"/>
    <w:rsid w:val="008E1B54"/>
    <w:rsid w:val="008E2092"/>
    <w:rsid w:val="00923581"/>
    <w:rsid w:val="009369DE"/>
    <w:rsid w:val="009E201C"/>
    <w:rsid w:val="00A331D5"/>
    <w:rsid w:val="00A70632"/>
    <w:rsid w:val="00AB515A"/>
    <w:rsid w:val="00AD0867"/>
    <w:rsid w:val="00B146B1"/>
    <w:rsid w:val="00BA78D5"/>
    <w:rsid w:val="00BB0D20"/>
    <w:rsid w:val="00BE5204"/>
    <w:rsid w:val="00C03D41"/>
    <w:rsid w:val="00D43A25"/>
    <w:rsid w:val="00DE68CF"/>
    <w:rsid w:val="00FB178E"/>
    <w:rsid w:val="00FB5035"/>
    <w:rsid w:val="00FD37E7"/>
    <w:rsid w:val="00FE1B7F"/>
    <w:rsid w:val="00FE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1F0E5"/>
  <w15:docId w15:val="{68F3A371-A560-4E06-B03D-149935F5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131313"/>
      <w:sz w:val="10"/>
      <w:szCs w:val="1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5A2E"/>
      <w:w w:val="80"/>
      <w:sz w:val="60"/>
      <w:szCs w:val="6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345A2E"/>
      <w:sz w:val="54"/>
      <w:szCs w:val="54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color w:val="AB9773"/>
      <w:sz w:val="50"/>
      <w:szCs w:val="50"/>
      <w:u w:val="none"/>
    </w:rPr>
  </w:style>
  <w:style w:type="paragraph" w:customStyle="1" w:styleId="20">
    <w:name w:val="Основной текст (2)"/>
    <w:basedOn w:val="a"/>
    <w:link w:val="2"/>
    <w:pPr>
      <w:ind w:firstLine="5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Arial" w:eastAsia="Arial" w:hAnsi="Arial" w:cs="Arial"/>
      <w:sz w:val="16"/>
      <w:szCs w:val="16"/>
    </w:rPr>
  </w:style>
  <w:style w:type="paragraph" w:customStyle="1" w:styleId="40">
    <w:name w:val="Основной текст (4)"/>
    <w:basedOn w:val="a"/>
    <w:link w:val="4"/>
    <w:pPr>
      <w:spacing w:after="80" w:line="233" w:lineRule="auto"/>
      <w:ind w:left="510" w:firstLine="3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30"/>
      <w:ind w:left="2520"/>
    </w:pPr>
    <w:rPr>
      <w:rFonts w:ascii="Arial" w:eastAsia="Arial" w:hAnsi="Arial" w:cs="Arial"/>
      <w:color w:val="131313"/>
      <w:sz w:val="10"/>
      <w:szCs w:val="10"/>
    </w:rPr>
  </w:style>
  <w:style w:type="paragraph" w:customStyle="1" w:styleId="22">
    <w:name w:val="Заголовок №2"/>
    <w:basedOn w:val="a"/>
    <w:link w:val="21"/>
    <w:pPr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pacing w:line="300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420" w:line="199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45A2E"/>
      <w:w w:val="80"/>
      <w:sz w:val="60"/>
      <w:szCs w:val="60"/>
    </w:rPr>
  </w:style>
  <w:style w:type="paragraph" w:customStyle="1" w:styleId="50">
    <w:name w:val="Основной текст (5)"/>
    <w:basedOn w:val="a"/>
    <w:link w:val="5"/>
    <w:pPr>
      <w:spacing w:after="50"/>
      <w:jc w:val="center"/>
    </w:pPr>
    <w:rPr>
      <w:rFonts w:ascii="Times New Roman" w:eastAsia="Times New Roman" w:hAnsi="Times New Roman" w:cs="Times New Roman"/>
      <w:smallCaps/>
      <w:color w:val="345A2E"/>
      <w:sz w:val="54"/>
      <w:szCs w:val="54"/>
    </w:rPr>
  </w:style>
  <w:style w:type="paragraph" w:customStyle="1" w:styleId="60">
    <w:name w:val="Основной текст (6)"/>
    <w:basedOn w:val="a"/>
    <w:link w:val="6"/>
    <w:pPr>
      <w:spacing w:before="360"/>
      <w:jc w:val="center"/>
    </w:pPr>
    <w:rPr>
      <w:rFonts w:ascii="Arial" w:eastAsia="Arial" w:hAnsi="Arial" w:cs="Arial"/>
      <w:color w:val="AB9773"/>
      <w:sz w:val="50"/>
      <w:szCs w:val="50"/>
    </w:rPr>
  </w:style>
  <w:style w:type="character" w:styleId="aa">
    <w:name w:val="Hyperlink"/>
    <w:basedOn w:val="a0"/>
    <w:uiPriority w:val="99"/>
    <w:unhideWhenUsed/>
    <w:rsid w:val="008E1B5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E20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201C"/>
    <w:rPr>
      <w:color w:val="000000"/>
    </w:rPr>
  </w:style>
  <w:style w:type="paragraph" w:styleId="ad">
    <w:name w:val="footer"/>
    <w:basedOn w:val="a"/>
    <w:link w:val="ae"/>
    <w:uiPriority w:val="99"/>
    <w:unhideWhenUsed/>
    <w:rsid w:val="009E20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201C"/>
    <w:rPr>
      <w:color w:val="000000"/>
    </w:rPr>
  </w:style>
  <w:style w:type="paragraph" w:styleId="af">
    <w:name w:val="List Paragraph"/>
    <w:basedOn w:val="a"/>
    <w:uiPriority w:val="34"/>
    <w:qFormat/>
    <w:rsid w:val="00FB5035"/>
    <w:pPr>
      <w:widowControl/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316B9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6B9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m.memory45.su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3D3EA-6793-4F1A-BAD0-097A680B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5147</Words>
  <Characters>29342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28</cp:revision>
  <cp:lastPrinted>2025-01-17T02:38:00Z</cp:lastPrinted>
  <dcterms:created xsi:type="dcterms:W3CDTF">2025-01-16T06:34:00Z</dcterms:created>
  <dcterms:modified xsi:type="dcterms:W3CDTF">2025-01-17T06:31:00Z</dcterms:modified>
</cp:coreProperties>
</file>