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E20" w:rsidRPr="00BB4108" w:rsidRDefault="0096052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BB4108">
        <w:rPr>
          <w:color w:val="222222"/>
          <w:sz w:val="33"/>
          <w:szCs w:val="33"/>
          <w:lang w:val="ru-RU"/>
        </w:rPr>
        <w:t>Аналитическая справка</w:t>
      </w:r>
    </w:p>
    <w:p w:rsidR="00987E20" w:rsidRPr="00BB4108" w:rsidRDefault="00987E20">
      <w:pPr>
        <w:rPr>
          <w:lang w:val="ru-RU"/>
        </w:rPr>
      </w:pPr>
    </w:p>
    <w:p w:rsidR="00987E20" w:rsidRPr="00BB4108" w:rsidRDefault="0096052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BB4108">
        <w:rPr>
          <w:color w:val="222222"/>
          <w:sz w:val="33"/>
          <w:szCs w:val="33"/>
          <w:lang w:val="ru-RU"/>
        </w:rPr>
        <w:t>о результатах итогового собеседования по русскому языку</w:t>
      </w:r>
    </w:p>
    <w:p w:rsidR="00987E20" w:rsidRPr="00BB4108" w:rsidRDefault="00987E20">
      <w:pPr>
        <w:rPr>
          <w:lang w:val="ru-RU"/>
        </w:rPr>
      </w:pPr>
    </w:p>
    <w:p w:rsidR="00987E20" w:rsidRDefault="0096052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</w:rPr>
      </w:pPr>
      <w:proofErr w:type="gramStart"/>
      <w:r>
        <w:rPr>
          <w:color w:val="222222"/>
          <w:sz w:val="33"/>
          <w:szCs w:val="33"/>
        </w:rPr>
        <w:t>в</w:t>
      </w:r>
      <w:proofErr w:type="gramEnd"/>
      <w:r>
        <w:rPr>
          <w:color w:val="222222"/>
          <w:sz w:val="33"/>
          <w:szCs w:val="33"/>
        </w:rPr>
        <w:t xml:space="preserve"> 9-х </w:t>
      </w:r>
      <w:proofErr w:type="spellStart"/>
      <w:r>
        <w:rPr>
          <w:color w:val="222222"/>
          <w:sz w:val="33"/>
          <w:szCs w:val="33"/>
        </w:rPr>
        <w:t>классах</w:t>
      </w:r>
      <w:proofErr w:type="spellEnd"/>
    </w:p>
    <w:p w:rsidR="00987E20" w:rsidRDefault="0096052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2025</w:t>
      </w:r>
    </w:p>
    <w:p w:rsidR="00987E20" w:rsidRDefault="0096052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году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аттестации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Рособрнадзора</w:t>
      </w:r>
      <w:proofErr w:type="spell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04.04.2023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232/551 (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-9),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2025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направленными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29.10.2024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02-311,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февраля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вводится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подробно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пересказывать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приведенного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ысказывания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монологическое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проходило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дистанционном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приняли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23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(100%)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23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23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получили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«зачет»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0%).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максимум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Минимум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зачета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баллов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Минимум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получили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(6%),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максимум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(17%).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устно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выполняли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контрольного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измерительно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состоящего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чтение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вслух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пересказ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привлечением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монологическое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выбранных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экзаменатором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собеседником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участнику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отводилось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среднем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Велась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аудиозапись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осуществлялась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экспертами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ответа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критер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«зачет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незачет»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подготовлены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экзаменаторов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Уржумцева</w:t>
      </w:r>
      <w:proofErr w:type="spellEnd"/>
      <w:r w:rsid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М.М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истории и обществознания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Войтко Л.Д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биологии и физики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экспертов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B4108">
        <w:rPr>
          <w:rFonts w:hAnsi="Times New Roman" w:cs="Times New Roman"/>
          <w:color w:val="000000"/>
          <w:sz w:val="24"/>
          <w:szCs w:val="24"/>
          <w:lang w:val="ru-RU"/>
        </w:rPr>
        <w:t>Валентовой</w:t>
      </w:r>
      <w:proofErr w:type="spellEnd"/>
      <w:r w:rsid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Л.М., Старченко И.В.</w:t>
      </w:r>
    </w:p>
    <w:p w:rsidR="00987E20" w:rsidRPr="00BB4108" w:rsidRDefault="0096052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языку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62"/>
        <w:gridCol w:w="1111"/>
        <w:gridCol w:w="2233"/>
        <w:gridCol w:w="1674"/>
        <w:gridCol w:w="1480"/>
        <w:gridCol w:w="1097"/>
      </w:tblGrid>
      <w:tr w:rsidR="00987E20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Задание</w:t>
            </w:r>
            <w:proofErr w:type="spellEnd"/>
          </w:p>
        </w:tc>
        <w:tc>
          <w:tcPr>
            <w:tcW w:w="1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Участники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получившие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максимум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Участники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получившие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0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7E20" w:rsidRDefault="0096052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Процент</w:t>
            </w:r>
          </w:p>
        </w:tc>
      </w:tr>
      <w:tr w:rsidR="00D1077E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8,7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96052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1F3A33" w:rsidRDefault="001F3A3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</w:tr>
      <w:tr w:rsidR="00D1077E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 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Pr="006B61AD" w:rsidRDefault="006B6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61AD" w:rsidRDefault="006B61A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Default="006B6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П3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</w:tr>
      <w:tr w:rsidR="00D1077E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61AD" w:rsidRDefault="006B6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3 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Default="006B6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М1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6B61AD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61AD" w:rsidRDefault="006B61A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Default="006B6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М2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1F3A33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1F3A33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1,3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1F3A33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61AD" w:rsidRPr="001F3A33" w:rsidRDefault="006B61AD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8,7</w:t>
            </w:r>
          </w:p>
        </w:tc>
      </w:tr>
      <w:tr w:rsidR="00D1077E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Д1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1F3A33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1F3A33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1F3A33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1F3A33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1077E" w:rsidTr="00D1077E"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1077E" w:rsidRDefault="00D1077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Р1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83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1077E" w:rsidRDefault="00D1077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Р2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D1077E" w:rsidTr="00D1077E"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1077E" w:rsidRDefault="00D1077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Р3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6B61AD" w:rsidRDefault="00D1077E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D1077E" w:rsidTr="00D1077E">
        <w:trPr>
          <w:trHeight w:val="287"/>
        </w:trPr>
        <w:tc>
          <w:tcPr>
            <w:tcW w:w="14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1077E" w:rsidRDefault="00D1077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Default="00D1077E">
            <w:r>
              <w:rPr>
                <w:rFonts w:hAnsi="Times New Roman" w:cs="Times New Roman"/>
                <w:color w:val="000000"/>
                <w:sz w:val="24"/>
                <w:szCs w:val="24"/>
              </w:rPr>
              <w:t>Р4</w:t>
            </w:r>
          </w:p>
        </w:tc>
        <w:tc>
          <w:tcPr>
            <w:tcW w:w="22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D1077E" w:rsidRDefault="00D1077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D37BE3" w:rsidRDefault="00D37BE3" w:rsidP="00815C54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D1077E" w:rsidRDefault="00D1077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077E" w:rsidRPr="00D1077E" w:rsidRDefault="00D1077E" w:rsidP="00D1077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</w:tr>
    </w:tbl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Образец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варианта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формулировок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позитивного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негативного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сценариев</w:t>
      </w:r>
      <w:proofErr w:type="gramEnd"/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прошло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организованно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выявлено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возникло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справились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заданиями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7E20" w:rsidRPr="00BB4108" w:rsidRDefault="00D37BE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обучающий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91,3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%)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приступили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четырех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="00960527"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темп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соответствовал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задаче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прочитали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искажений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интонацией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соответствовала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пунктуационному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61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процент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пересказе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сохранили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микротемы</w:t>
      </w:r>
      <w:proofErr w:type="spell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исходного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 xml:space="preserve">100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уместно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включили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екст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пересказа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83 процента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допустили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цитировании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%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 xml:space="preserve">процента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монологическом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справились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допустили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монологическом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1,3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процента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справились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выявлено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следующее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7E20" w:rsidRPr="00BB4108" w:rsidRDefault="0096052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большинство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орфоэпических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3%)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грамматических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%)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соблюдали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речевые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продемонстрировали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богатство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словаря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грамматических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 xml:space="preserve"> 100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фактических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F6CF3">
        <w:rPr>
          <w:rFonts w:hAnsi="Times New Roman" w:cs="Times New Roman"/>
          <w:color w:val="000000"/>
          <w:sz w:val="24"/>
          <w:szCs w:val="24"/>
          <w:lang w:val="ru-RU"/>
        </w:rPr>
        <w:t>39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очертили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особого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ОГЭ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87E20" w:rsidRPr="00BB4108" w:rsidRDefault="0096052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="007407BE">
        <w:rPr>
          <w:rFonts w:hAnsi="Times New Roman" w:cs="Times New Roman"/>
          <w:color w:val="000000"/>
          <w:sz w:val="24"/>
          <w:szCs w:val="24"/>
          <w:lang w:val="ru-RU"/>
        </w:rPr>
        <w:t xml:space="preserve"> 39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отличается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бедностью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неточностью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словарного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зачастую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используются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однотипные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синтаксические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соблюдают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речевые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фактологическую</w:t>
      </w:r>
      <w:proofErr w:type="spell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допустили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речевых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дну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фактическую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407BE">
        <w:rPr>
          <w:rFonts w:hAnsi="Times New Roman" w:cs="Times New Roman"/>
          <w:color w:val="000000"/>
          <w:sz w:val="24"/>
          <w:szCs w:val="24"/>
          <w:lang w:val="ru-RU"/>
        </w:rPr>
        <w:t>8,7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справились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давали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односложные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ответили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407BE">
        <w:rPr>
          <w:rFonts w:hAnsi="Times New Roman" w:cs="Times New Roman"/>
          <w:color w:val="000000"/>
          <w:sz w:val="24"/>
          <w:szCs w:val="24"/>
          <w:lang w:val="ru-RU"/>
        </w:rPr>
        <w:t xml:space="preserve">17 </w:t>
      </w:r>
      <w:proofErr w:type="spell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процентовучастников</w:t>
      </w:r>
      <w:proofErr w:type="spell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87E20" w:rsidRPr="00BB4108" w:rsidRDefault="0096052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допустили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одн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цитировании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пересказе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высказыванием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смогли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продемонстрировать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цитирования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допускали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оформлении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указывали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строили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Выводы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высокий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достигнутый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соответ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ствует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устная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овладели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компетенцией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Дистанционный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повлияли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таты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свидетельствует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компетенциями</w:t>
      </w:r>
      <w:proofErr w:type="gramEnd"/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требуются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развито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негативного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говорит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достаточном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девятиклассников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Рекомендации</w:t>
      </w:r>
      <w:r w:rsidRPr="00BB410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Классным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руководителям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довести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коррекционн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выявленным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пробелам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знаниях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умениях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предметникам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скорректировать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ОГЭ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ГИА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учеников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риска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проблемным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умениям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Pr="00BB4108" w:rsidRDefault="0096052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Учителям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спланировать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итоговому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собеседованию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2026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типичных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собеседования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 xml:space="preserve"> 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B410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87E20" w:rsidRDefault="00987E20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86"/>
        <w:gridCol w:w="1008"/>
        <w:gridCol w:w="241"/>
        <w:gridCol w:w="2742"/>
      </w:tblGrid>
      <w:tr w:rsidR="00987E20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0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Л.М</w:t>
            </w:r>
            <w:bookmarkStart w:id="0" w:name="_GoBack"/>
            <w:bookmarkEnd w:id="0"/>
            <w:r w:rsidR="0096052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87E20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87E2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7E20" w:rsidRDefault="00960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</w:tbl>
    <w:p w:rsidR="00960527" w:rsidRDefault="00960527"/>
    <w:sectPr w:rsidR="0096052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6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1B0E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8528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4B27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3D19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AD06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F3A33"/>
    <w:rsid w:val="002D33B1"/>
    <w:rsid w:val="002D3591"/>
    <w:rsid w:val="003514A0"/>
    <w:rsid w:val="004F7E17"/>
    <w:rsid w:val="005A05CE"/>
    <w:rsid w:val="00653AF6"/>
    <w:rsid w:val="006B61AD"/>
    <w:rsid w:val="007407BE"/>
    <w:rsid w:val="009079F4"/>
    <w:rsid w:val="00960527"/>
    <w:rsid w:val="00987E20"/>
    <w:rsid w:val="00B73A5A"/>
    <w:rsid w:val="00BB4108"/>
    <w:rsid w:val="00D1077E"/>
    <w:rsid w:val="00D37BE3"/>
    <w:rsid w:val="00DF6CF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dc:description>Подготовлено экспертами Группы Актион</dc:description>
  <cp:lastModifiedBy>17</cp:lastModifiedBy>
  <cp:revision>2</cp:revision>
  <dcterms:created xsi:type="dcterms:W3CDTF">2025-03-26T05:07:00Z</dcterms:created>
  <dcterms:modified xsi:type="dcterms:W3CDTF">2025-03-26T05:07:00Z</dcterms:modified>
</cp:coreProperties>
</file>